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993" w:rsidRDefault="00141488">
      <w:pPr>
        <w:jc w:val="center"/>
        <w:rPr>
          <w:sz w:val="24"/>
          <w:szCs w:val="24"/>
        </w:rPr>
      </w:pPr>
      <w:r>
        <w:rPr>
          <w:sz w:val="24"/>
          <w:szCs w:val="24"/>
        </w:rPr>
        <w:t>филиал ПАО «Россети Центр и Приволжье» - «Владимирэнерго»</w:t>
      </w:r>
    </w:p>
    <w:p w:rsidR="00922993" w:rsidRDefault="00141488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831"/>
        <w:gridCol w:w="4562"/>
      </w:tblGrid>
      <w:tr w:rsidR="00922993">
        <w:trPr>
          <w:trHeight w:val="1251"/>
        </w:trPr>
        <w:tc>
          <w:tcPr>
            <w:tcW w:w="48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22993" w:rsidRDefault="00141488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Согласовано: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Заместитель директора по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Инвестиционной деятельности 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филиала ПАО «Россети Центр 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 Приволжье» - «Владимирэнерго»</w:t>
            </w: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_________________    </w:t>
            </w:r>
            <w:r>
              <w:rPr>
                <w:bCs/>
                <w:sz w:val="24"/>
                <w:szCs w:val="24"/>
                <w:u w:val="single"/>
                <w:lang w:eastAsia="ru-RU"/>
              </w:rPr>
              <w:t>/А.С. Суромкин /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(подпись)            (расшифровка) </w:t>
            </w: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« ____ » ______________ 2026 г.</w:t>
            </w:r>
          </w:p>
          <w:p w:rsidR="00922993" w:rsidRDefault="00922993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22993" w:rsidRDefault="00141488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Утверждаю: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И.о. первого заместителя директора –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главного инженера 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филиала ПАО «Россети Центр 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 Приволжье» - «Владимирэнерго»</w:t>
            </w: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_________________    </w:t>
            </w:r>
            <w:r>
              <w:rPr>
                <w:bCs/>
                <w:sz w:val="24"/>
                <w:szCs w:val="24"/>
                <w:u w:val="single"/>
                <w:lang w:eastAsia="ru-RU"/>
              </w:rPr>
              <w:t xml:space="preserve">/ </w:t>
            </w:r>
            <w:r w:rsidR="00AC555E">
              <w:rPr>
                <w:bCs/>
                <w:sz w:val="24"/>
                <w:szCs w:val="24"/>
                <w:u w:val="single"/>
                <w:lang w:eastAsia="ru-RU"/>
              </w:rPr>
              <w:t>А</w:t>
            </w:r>
            <w:r>
              <w:rPr>
                <w:bCs/>
                <w:sz w:val="24"/>
                <w:szCs w:val="24"/>
                <w:u w:val="single"/>
                <w:lang w:eastAsia="ru-RU"/>
              </w:rPr>
              <w:t>.</w:t>
            </w:r>
            <w:r w:rsidR="00AC555E">
              <w:rPr>
                <w:bCs/>
                <w:sz w:val="24"/>
                <w:szCs w:val="24"/>
                <w:u w:val="single"/>
                <w:lang w:eastAsia="ru-RU"/>
              </w:rPr>
              <w:t>А</w:t>
            </w:r>
            <w:r>
              <w:rPr>
                <w:bCs/>
                <w:sz w:val="24"/>
                <w:szCs w:val="24"/>
                <w:u w:val="single"/>
                <w:lang w:eastAsia="ru-RU"/>
              </w:rPr>
              <w:t>.</w:t>
            </w:r>
            <w:r w:rsidR="00AC555E">
              <w:rPr>
                <w:bCs/>
                <w:sz w:val="24"/>
                <w:szCs w:val="24"/>
                <w:u w:val="single"/>
                <w:lang w:eastAsia="ru-RU"/>
              </w:rPr>
              <w:t xml:space="preserve"> Виноградов</w:t>
            </w:r>
            <w:r>
              <w:rPr>
                <w:bCs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        (подпись)             (расшифровка) </w:t>
            </w: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922993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22993" w:rsidRDefault="0014148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« ____ » ______________ 2026г.</w:t>
            </w:r>
          </w:p>
          <w:p w:rsidR="00922993" w:rsidRDefault="00922993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922993" w:rsidRDefault="00922993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</w:p>
    <w:p w:rsidR="00922993" w:rsidRDefault="00922993"/>
    <w:p w:rsidR="00922993" w:rsidRDefault="00922993"/>
    <w:p w:rsidR="00922993" w:rsidRDefault="00922993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</w:p>
    <w:p w:rsidR="00922993" w:rsidRDefault="00593210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 w:rsidRPr="00052B91">
        <w:rPr>
          <w:sz w:val="26"/>
          <w:szCs w:val="26"/>
        </w:rPr>
        <w:t>ЗАДАНИ</w:t>
      </w:r>
      <w:r>
        <w:rPr>
          <w:sz w:val="26"/>
          <w:szCs w:val="26"/>
        </w:rPr>
        <w:t>Е НА ПРОЕКТИРОВАНИЕ</w:t>
      </w:r>
    </w:p>
    <w:p w:rsidR="00922993" w:rsidRDefault="00141488">
      <w:pPr>
        <w:pStyle w:val="2111"/>
        <w:spacing w:line="276" w:lineRule="auto"/>
        <w:ind w:left="0" w:firstLine="0"/>
        <w:rPr>
          <w:i/>
          <w:sz w:val="26"/>
          <w:szCs w:val="26"/>
        </w:rPr>
      </w:pPr>
      <w:r>
        <w:rPr>
          <w:sz w:val="26"/>
          <w:szCs w:val="26"/>
        </w:rPr>
        <w:t>на разработку проектно-сметной документации:</w:t>
      </w:r>
    </w:p>
    <w:p w:rsidR="00141488" w:rsidRPr="00141488" w:rsidRDefault="00141488">
      <w:pPr>
        <w:pStyle w:val="ListParagraph11UL1Table-NormalRSHBTable-NormalSubtleEmphasishead5-31ListParagraphBulletIRAO"/>
        <w:contextualSpacing/>
        <w:jc w:val="center"/>
        <w:rPr>
          <w:color w:val="262626"/>
          <w:sz w:val="26"/>
          <w:szCs w:val="26"/>
        </w:rPr>
      </w:pPr>
      <w:r>
        <w:rPr>
          <w:color w:val="262626"/>
          <w:sz w:val="26"/>
          <w:szCs w:val="26"/>
        </w:rPr>
        <w:t xml:space="preserve">Строительство ВЛ-10кВ ф. №1002 </w:t>
      </w:r>
      <w:r w:rsidRPr="00141488">
        <w:rPr>
          <w:color w:val="262626"/>
          <w:sz w:val="26"/>
          <w:szCs w:val="26"/>
        </w:rPr>
        <w:t xml:space="preserve">ПС Малышево </w:t>
      </w:r>
      <w:r w:rsidRPr="00141488">
        <w:rPr>
          <w:sz w:val="26"/>
          <w:szCs w:val="26"/>
          <w:lang w:eastAsia="ru-RU"/>
        </w:rPr>
        <w:t>д. Кочергино</w:t>
      </w:r>
      <w:r>
        <w:rPr>
          <w:sz w:val="26"/>
          <w:szCs w:val="26"/>
          <w:lang w:eastAsia="ru-RU"/>
        </w:rPr>
        <w:t>.</w:t>
      </w:r>
    </w:p>
    <w:p w:rsidR="00141488" w:rsidRDefault="00141488">
      <w:pPr>
        <w:pStyle w:val="ListParagraph11UL1Table-NormalRSHBTable-NormalSubtleEmphasishead5-31ListParagraphBulletIRAO"/>
        <w:contextualSpacing/>
        <w:jc w:val="center"/>
        <w:rPr>
          <w:color w:val="262626"/>
          <w:sz w:val="26"/>
          <w:szCs w:val="26"/>
        </w:rPr>
      </w:pPr>
      <w:r>
        <w:rPr>
          <w:color w:val="262626"/>
          <w:sz w:val="26"/>
          <w:szCs w:val="26"/>
        </w:rPr>
        <w:t>С</w:t>
      </w:r>
      <w:r w:rsidRPr="00141488">
        <w:rPr>
          <w:color w:val="262626"/>
          <w:sz w:val="26"/>
          <w:szCs w:val="26"/>
        </w:rPr>
        <w:t>троительство СТП с трансформатором 160 кВА</w:t>
      </w:r>
      <w:r>
        <w:rPr>
          <w:color w:val="262626"/>
          <w:sz w:val="26"/>
          <w:szCs w:val="26"/>
        </w:rPr>
        <w:t>.</w:t>
      </w:r>
      <w:r w:rsidRPr="00141488">
        <w:rPr>
          <w:color w:val="262626"/>
          <w:sz w:val="26"/>
          <w:szCs w:val="26"/>
        </w:rPr>
        <w:t xml:space="preserve"> </w:t>
      </w:r>
    </w:p>
    <w:p w:rsidR="00922993" w:rsidRDefault="00141488">
      <w:pPr>
        <w:pStyle w:val="ListParagraph11UL1Table-NormalRSHBTable-NormalSubtleEmphasishead5-31ListParagraphBulletIRAO"/>
        <w:contextualSpacing/>
        <w:jc w:val="center"/>
        <w:rPr>
          <w:color w:val="262626"/>
          <w:sz w:val="26"/>
          <w:szCs w:val="26"/>
        </w:rPr>
      </w:pPr>
      <w:r w:rsidRPr="00141488">
        <w:rPr>
          <w:color w:val="262626"/>
          <w:sz w:val="26"/>
          <w:szCs w:val="26"/>
        </w:rPr>
        <w:t xml:space="preserve">Строительство </w:t>
      </w:r>
      <w:r>
        <w:rPr>
          <w:color w:val="262626"/>
          <w:sz w:val="26"/>
          <w:szCs w:val="26"/>
        </w:rPr>
        <w:t>ВЛ-0,4кВ.</w:t>
      </w:r>
    </w:p>
    <w:p w:rsidR="00922993" w:rsidRDefault="00141488">
      <w:pPr>
        <w:pStyle w:val="2111"/>
        <w:ind w:right="-1"/>
        <w:rPr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bCs/>
          <w:iCs/>
          <w:sz w:val="26"/>
          <w:szCs w:val="26"/>
        </w:rPr>
        <w:t xml:space="preserve">от </w:t>
      </w:r>
      <w:r>
        <w:rPr>
          <w:sz w:val="26"/>
          <w:szCs w:val="26"/>
        </w:rPr>
        <w:t>Заявителя: ООО «МИР»</w:t>
      </w: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141488" w:rsidRDefault="00141488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141488" w:rsidRDefault="00141488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141488" w:rsidRDefault="00141488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pStyle w:val="2111"/>
        <w:spacing w:line="276" w:lineRule="auto"/>
        <w:ind w:left="0" w:firstLine="0"/>
        <w:rPr>
          <w:sz w:val="26"/>
          <w:szCs w:val="26"/>
        </w:rPr>
      </w:pPr>
    </w:p>
    <w:p w:rsidR="00922993" w:rsidRDefault="00922993">
      <w:pPr>
        <w:jc w:val="center"/>
        <w:rPr>
          <w:color w:val="000000"/>
          <w:sz w:val="24"/>
          <w:szCs w:val="24"/>
          <w:lang w:eastAsia="ru-RU"/>
        </w:rPr>
      </w:pPr>
    </w:p>
    <w:p w:rsidR="00922993" w:rsidRDefault="00141488">
      <w:pPr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г. Владимир, 2026 г.</w:t>
      </w:r>
    </w:p>
    <w:p w:rsidR="00922993" w:rsidRPr="00141488" w:rsidRDefault="00141488" w:rsidP="00141488">
      <w:pPr>
        <w:pStyle w:val="2111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141488">
        <w:rPr>
          <w:b/>
          <w:sz w:val="24"/>
          <w:szCs w:val="24"/>
        </w:rPr>
        <w:lastRenderedPageBreak/>
        <w:t>Основание выполнения работ</w:t>
      </w:r>
    </w:p>
    <w:p w:rsidR="00922993" w:rsidRPr="00141488" w:rsidRDefault="00141488" w:rsidP="00141488">
      <w:pPr>
        <w:pStyle w:val="2111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141488">
        <w:rPr>
          <w:bCs/>
          <w:iCs/>
          <w:sz w:val="24"/>
          <w:szCs w:val="24"/>
        </w:rPr>
        <w:t xml:space="preserve">Договор технологическое присоединения к сетям филиала ПАО «Россети Центр и Приволжье» – «Владимирэнерго» энергопринимающих устройств заявителя: от </w:t>
      </w:r>
      <w:r w:rsidRPr="00141488">
        <w:rPr>
          <w:sz w:val="24"/>
          <w:szCs w:val="24"/>
          <w:lang w:eastAsia="ru-RU"/>
        </w:rPr>
        <w:t xml:space="preserve">29.06.2026 </w:t>
      </w:r>
      <w:r w:rsidRPr="00141488">
        <w:rPr>
          <w:sz w:val="24"/>
          <w:szCs w:val="24"/>
        </w:rPr>
        <w:t>г.</w:t>
      </w:r>
      <w:r w:rsidRPr="00141488">
        <w:rPr>
          <w:bCs/>
          <w:iCs/>
          <w:sz w:val="24"/>
          <w:szCs w:val="24"/>
        </w:rPr>
        <w:t xml:space="preserve"> № </w:t>
      </w:r>
      <w:r w:rsidRPr="00141488">
        <w:rPr>
          <w:sz w:val="24"/>
          <w:szCs w:val="24"/>
          <w:lang w:eastAsia="ru-RU"/>
        </w:rPr>
        <w:t>331084906</w:t>
      </w:r>
      <w:r w:rsidRPr="00141488">
        <w:rPr>
          <w:sz w:val="24"/>
          <w:szCs w:val="24"/>
        </w:rPr>
        <w:t xml:space="preserve"> ООО «МИР»</w:t>
      </w:r>
      <w:r w:rsidRPr="00141488">
        <w:rPr>
          <w:bCs/>
          <w:iCs/>
          <w:sz w:val="24"/>
          <w:szCs w:val="24"/>
        </w:rPr>
        <w:t>. Срок фактического присоединения: 29.12.2026 г.</w:t>
      </w:r>
    </w:p>
    <w:p w:rsidR="00922993" w:rsidRPr="00141488" w:rsidRDefault="00922993" w:rsidP="00141488">
      <w:pPr>
        <w:pStyle w:val="2111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922993" w:rsidRPr="00141488" w:rsidRDefault="00141488" w:rsidP="00141488">
      <w:pPr>
        <w:pStyle w:val="2111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1488">
        <w:rPr>
          <w:b/>
          <w:sz w:val="24"/>
          <w:szCs w:val="24"/>
        </w:rPr>
        <w:t>Общие требования</w:t>
      </w:r>
    </w:p>
    <w:p w:rsidR="00922993" w:rsidRDefault="00141488" w:rsidP="00141488">
      <w:pPr>
        <w:pStyle w:val="2111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141488">
        <w:rPr>
          <w:sz w:val="24"/>
          <w:szCs w:val="24"/>
        </w:rPr>
        <w:t>Местонахождение проектируемых электроустановок филиала ПАО «Россети Центр и Приволжье» – «Владим</w:t>
      </w:r>
      <w:r>
        <w:rPr>
          <w:sz w:val="24"/>
          <w:szCs w:val="24"/>
        </w:rPr>
        <w:t>ирэнерго» 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126"/>
        <w:gridCol w:w="5420"/>
      </w:tblGrid>
      <w:tr w:rsidR="00922993">
        <w:tc>
          <w:tcPr>
            <w:tcW w:w="2235" w:type="dxa"/>
            <w:vAlign w:val="center"/>
          </w:tcPr>
          <w:p w:rsidR="00922993" w:rsidRDefault="00141488">
            <w:pPr>
              <w:pStyle w:val="2111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  <w:tc>
          <w:tcPr>
            <w:tcW w:w="2126" w:type="dxa"/>
            <w:vAlign w:val="center"/>
          </w:tcPr>
          <w:p w:rsidR="00922993" w:rsidRDefault="00141488">
            <w:pPr>
              <w:pStyle w:val="2111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5420" w:type="dxa"/>
            <w:vAlign w:val="center"/>
          </w:tcPr>
          <w:p w:rsidR="00922993" w:rsidRDefault="00141488">
            <w:pPr>
              <w:pStyle w:val="2111"/>
              <w:spacing w:line="276" w:lineRule="auto"/>
              <w:ind w:left="709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922993">
        <w:trPr>
          <w:trHeight w:val="736"/>
        </w:trPr>
        <w:tc>
          <w:tcPr>
            <w:tcW w:w="2235" w:type="dxa"/>
            <w:vAlign w:val="center"/>
          </w:tcPr>
          <w:p w:rsidR="00922993" w:rsidRDefault="00141488">
            <w:pPr>
              <w:pStyle w:val="2111"/>
              <w:ind w:left="709" w:hanging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Селивановский</w:t>
            </w:r>
          </w:p>
        </w:tc>
        <w:tc>
          <w:tcPr>
            <w:tcW w:w="2126" w:type="dxa"/>
            <w:vAlign w:val="center"/>
          </w:tcPr>
          <w:p w:rsidR="00922993" w:rsidRDefault="00141488">
            <w:pPr>
              <w:pStyle w:val="2111"/>
              <w:ind w:left="709" w:hanging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д. Кочергино</w:t>
            </w:r>
          </w:p>
        </w:tc>
        <w:tc>
          <w:tcPr>
            <w:tcW w:w="5420" w:type="dxa"/>
            <w:vAlign w:val="center"/>
          </w:tcPr>
          <w:p w:rsidR="00922993" w:rsidRPr="00141488" w:rsidRDefault="00141488">
            <w:pPr>
              <w:ind w:left="709" w:hanging="709"/>
              <w:jc w:val="center"/>
              <w:rPr>
                <w:sz w:val="24"/>
                <w:szCs w:val="24"/>
              </w:rPr>
            </w:pPr>
            <w:r w:rsidRPr="00141488">
              <w:rPr>
                <w:sz w:val="24"/>
                <w:szCs w:val="24"/>
              </w:rPr>
              <w:t>33:10:001202:732</w:t>
            </w:r>
          </w:p>
        </w:tc>
      </w:tr>
    </w:tbl>
    <w:p w:rsidR="00922993" w:rsidRDefault="00922993">
      <w:pPr>
        <w:pStyle w:val="2111"/>
        <w:tabs>
          <w:tab w:val="left" w:pos="142"/>
          <w:tab w:val="left" w:pos="426"/>
          <w:tab w:val="left" w:pos="1276"/>
        </w:tabs>
        <w:ind w:left="709" w:hanging="709"/>
        <w:jc w:val="both"/>
        <w:rPr>
          <w:bCs/>
          <w:sz w:val="24"/>
          <w:szCs w:val="24"/>
        </w:rPr>
      </w:pPr>
    </w:p>
    <w:p w:rsidR="00922993" w:rsidRPr="00141488" w:rsidRDefault="00141488" w:rsidP="00141488">
      <w:pPr>
        <w:pStyle w:val="2111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141488">
        <w:rPr>
          <w:sz w:val="24"/>
          <w:szCs w:val="24"/>
        </w:rPr>
        <w:t xml:space="preserve">Разработать проектно-сметную документацию (далее - ПСД) </w:t>
      </w:r>
      <w:r w:rsidR="000E7ADA">
        <w:rPr>
          <w:sz w:val="26"/>
          <w:szCs w:val="26"/>
          <w:lang w:eastAsia="x-none"/>
        </w:rPr>
        <w:t>одной стадией</w:t>
      </w:r>
      <w:r w:rsidR="000E7ADA" w:rsidRPr="001C20A8">
        <w:rPr>
          <w:sz w:val="20"/>
          <w:vertAlign w:val="superscript"/>
        </w:rPr>
        <w:footnoteReference w:id="1"/>
      </w:r>
      <w:r w:rsidR="000E7ADA" w:rsidRPr="00D620CF">
        <w:rPr>
          <w:sz w:val="24"/>
          <w:szCs w:val="24"/>
          <w:lang w:eastAsia="x-none"/>
        </w:rPr>
        <w:t xml:space="preserve"> </w:t>
      </w:r>
      <w:r w:rsidRPr="00141488">
        <w:rPr>
          <w:sz w:val="24"/>
          <w:szCs w:val="24"/>
          <w:lang w:eastAsia="en-US"/>
        </w:rPr>
        <w:t xml:space="preserve"> (проектная документация в объеме п.4 ТЗ, рабочая документация, сметная документация) </w:t>
      </w:r>
      <w:r w:rsidRPr="00141488">
        <w:rPr>
          <w:sz w:val="24"/>
          <w:szCs w:val="24"/>
        </w:rPr>
        <w:t xml:space="preserve">для реконструкции/нового строительства </w:t>
      </w:r>
      <w:r w:rsidRPr="00141488">
        <w:rPr>
          <w:bCs/>
          <w:sz w:val="24"/>
          <w:szCs w:val="24"/>
        </w:rPr>
        <w:t>объектов распределительной сети 10 (6)/0,4 кВ</w:t>
      </w:r>
      <w:r w:rsidRPr="00141488">
        <w:rPr>
          <w:sz w:val="24"/>
          <w:szCs w:val="24"/>
        </w:rPr>
        <w:t xml:space="preserve"> </w:t>
      </w:r>
      <w:r w:rsidRPr="00141488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593210">
        <w:rPr>
          <w:bCs/>
          <w:iCs/>
          <w:sz w:val="24"/>
          <w:szCs w:val="24"/>
        </w:rPr>
        <w:t>9</w:t>
      </w:r>
      <w:r w:rsidRPr="00141488">
        <w:rPr>
          <w:bCs/>
          <w:iCs/>
          <w:sz w:val="24"/>
          <w:szCs w:val="24"/>
        </w:rPr>
        <w:t xml:space="preserve"> настоящего ТЗ (</w:t>
      </w:r>
      <w:r w:rsidRPr="00141488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141488" w:rsidRDefault="00141488" w:rsidP="000E7ADA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contextualSpacing/>
        <w:jc w:val="both"/>
        <w:rPr>
          <w:color w:val="262626"/>
          <w:sz w:val="24"/>
          <w:szCs w:val="24"/>
        </w:rPr>
      </w:pPr>
      <w:r w:rsidRPr="00141488">
        <w:rPr>
          <w:color w:val="262626"/>
          <w:sz w:val="24"/>
          <w:szCs w:val="24"/>
        </w:rPr>
        <w:t xml:space="preserve">Строительство </w:t>
      </w:r>
      <w:r>
        <w:rPr>
          <w:color w:val="262626"/>
          <w:sz w:val="24"/>
          <w:szCs w:val="24"/>
        </w:rPr>
        <w:t>ВЛ</w:t>
      </w:r>
      <w:r w:rsidRPr="00141488">
        <w:rPr>
          <w:color w:val="262626"/>
          <w:sz w:val="24"/>
          <w:szCs w:val="24"/>
        </w:rPr>
        <w:t>-10кВ №1002 ПС Малышево протяженностью 0,060 км до новой</w:t>
      </w:r>
      <w:r>
        <w:rPr>
          <w:color w:val="262626"/>
          <w:sz w:val="24"/>
          <w:szCs w:val="24"/>
        </w:rPr>
        <w:t xml:space="preserve"> </w:t>
      </w:r>
      <w:r w:rsidRPr="00141488">
        <w:rPr>
          <w:color w:val="262626"/>
          <w:sz w:val="24"/>
          <w:szCs w:val="24"/>
        </w:rPr>
        <w:t>СТП.</w:t>
      </w:r>
    </w:p>
    <w:p w:rsidR="00141488" w:rsidRDefault="00141488" w:rsidP="000E7ADA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contextualSpacing/>
        <w:jc w:val="both"/>
        <w:rPr>
          <w:color w:val="262626"/>
          <w:sz w:val="24"/>
          <w:szCs w:val="24"/>
        </w:rPr>
      </w:pPr>
      <w:r>
        <w:rPr>
          <w:color w:val="262626"/>
          <w:sz w:val="24"/>
          <w:szCs w:val="24"/>
        </w:rPr>
        <w:t>С</w:t>
      </w:r>
      <w:r w:rsidRPr="00141488">
        <w:rPr>
          <w:color w:val="262626"/>
          <w:sz w:val="24"/>
          <w:szCs w:val="24"/>
        </w:rPr>
        <w:t>троительство ЛР 10 кВ</w:t>
      </w:r>
      <w:r>
        <w:rPr>
          <w:color w:val="262626"/>
          <w:sz w:val="24"/>
          <w:szCs w:val="24"/>
        </w:rPr>
        <w:t>.</w:t>
      </w:r>
    </w:p>
    <w:p w:rsidR="00141488" w:rsidRDefault="00141488" w:rsidP="000E7ADA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contextualSpacing/>
        <w:jc w:val="both"/>
        <w:rPr>
          <w:color w:val="262626"/>
          <w:sz w:val="24"/>
          <w:szCs w:val="24"/>
        </w:rPr>
      </w:pPr>
      <w:r>
        <w:rPr>
          <w:color w:val="262626"/>
          <w:sz w:val="24"/>
          <w:szCs w:val="24"/>
        </w:rPr>
        <w:t>С</w:t>
      </w:r>
      <w:r w:rsidRPr="00141488">
        <w:rPr>
          <w:color w:val="262626"/>
          <w:sz w:val="24"/>
          <w:szCs w:val="24"/>
        </w:rPr>
        <w:t>троительство новой СТП с трансформатором 160 кВА от ВЛ-10 кВ №1002 ПС Малышево.</w:t>
      </w:r>
    </w:p>
    <w:p w:rsidR="00141488" w:rsidRDefault="00141488" w:rsidP="000E7ADA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contextualSpacing/>
        <w:jc w:val="both"/>
        <w:rPr>
          <w:color w:val="262626"/>
          <w:sz w:val="24"/>
          <w:szCs w:val="24"/>
        </w:rPr>
      </w:pPr>
      <w:r w:rsidRPr="00141488">
        <w:rPr>
          <w:color w:val="262626"/>
          <w:sz w:val="24"/>
          <w:szCs w:val="24"/>
        </w:rPr>
        <w:t>Строительство участка ВЛ-0,4 протяженностью 0,010 км от новой СТП</w:t>
      </w:r>
      <w:r>
        <w:rPr>
          <w:color w:val="262626"/>
          <w:sz w:val="24"/>
          <w:szCs w:val="24"/>
        </w:rPr>
        <w:t>.</w:t>
      </w:r>
    </w:p>
    <w:p w:rsidR="00141488" w:rsidRDefault="00141488" w:rsidP="000E7ADA">
      <w:pPr>
        <w:pStyle w:val="ListParagraph11UL1Table-NormalRSHBTable-NormalSubtleEmphasishead5-31ListParagraphBulletIRAO"/>
        <w:ind w:left="0" w:firstLine="709"/>
        <w:contextualSpacing/>
        <w:jc w:val="both"/>
        <w:rPr>
          <w:color w:val="262626"/>
          <w:sz w:val="24"/>
          <w:szCs w:val="24"/>
        </w:rPr>
      </w:pPr>
    </w:p>
    <w:p w:rsidR="00922993" w:rsidRPr="00141488" w:rsidRDefault="00141488" w:rsidP="000E7ADA">
      <w:pPr>
        <w:pStyle w:val="2111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1488">
        <w:rPr>
          <w:sz w:val="24"/>
          <w:szCs w:val="24"/>
        </w:rPr>
        <w:t>Этапность выполнения работ: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 /полосы отвода (линейные объекты);</w:t>
      </w:r>
    </w:p>
    <w:p w:rsidR="000E7ADA" w:rsidRPr="00F42493" w:rsidRDefault="000E7ADA" w:rsidP="000E7ADA">
      <w:pPr>
        <w:pStyle w:val="afff1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F42493">
        <w:rPr>
          <w:bCs/>
          <w:sz w:val="24"/>
          <w:szCs w:val="24"/>
        </w:rPr>
        <w:t xml:space="preserve">Получение </w:t>
      </w:r>
      <w:r w:rsidRPr="00F42493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E7ADA" w:rsidRPr="00F42493" w:rsidRDefault="000E7ADA" w:rsidP="000E7ADA">
      <w:pPr>
        <w:pStyle w:val="afff1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F42493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Владимирской </w:t>
      </w:r>
      <w:r w:rsidRPr="00F42493">
        <w:rPr>
          <w:sz w:val="24"/>
          <w:szCs w:val="24"/>
        </w:rPr>
        <w:lastRenderedPageBreak/>
        <w:t>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E7ADA" w:rsidRPr="009777BA" w:rsidRDefault="000E7ADA" w:rsidP="000E7ADA">
      <w:pPr>
        <w:pStyle w:val="afff1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F42493">
        <w:rPr>
          <w:sz w:val="24"/>
          <w:szCs w:val="24"/>
        </w:rPr>
        <w:t>При прохождении Л</w:t>
      </w:r>
      <w:r w:rsidRPr="00D620CF">
        <w:rPr>
          <w:sz w:val="24"/>
          <w:szCs w:val="24"/>
        </w:rPr>
        <w:t xml:space="preserve">ЭП 0,4-10 кВ (размещении ТП) по землям особо охраняемых территорий, </w:t>
      </w:r>
      <w:r w:rsidRPr="009777BA">
        <w:rPr>
          <w:sz w:val="24"/>
          <w:szCs w:val="24"/>
        </w:rPr>
        <w:t>землям водного фонда - направление заявления в соответствующее ведомство (Главрыбвод, департамент культуры и т.п.) Владимирской области на предоставление условий размещения проектируемых сетей.</w:t>
      </w:r>
    </w:p>
    <w:p w:rsidR="000E7ADA" w:rsidRPr="009777BA" w:rsidRDefault="000E7ADA" w:rsidP="000E7ADA">
      <w:pPr>
        <w:pStyle w:val="afff1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777BA">
        <w:rPr>
          <w:sz w:val="24"/>
          <w:szCs w:val="24"/>
        </w:rPr>
        <w:t xml:space="preserve">Разработка проектно-сметной документации (далее - ПСД) </w:t>
      </w:r>
      <w:r w:rsidRPr="009777BA">
        <w:rPr>
          <w:sz w:val="24"/>
          <w:szCs w:val="24"/>
          <w:lang w:eastAsia="x-none"/>
        </w:rPr>
        <w:t xml:space="preserve">одной стадией: </w:t>
      </w:r>
      <w:r w:rsidRPr="009777BA">
        <w:rPr>
          <w:sz w:val="24"/>
          <w:szCs w:val="24"/>
        </w:rPr>
        <w:t xml:space="preserve">проектной документации (пояснительной записки в соответствии с требованиями Постановления Правительства РФ № 87, </w:t>
      </w:r>
      <w:r w:rsidRPr="009777BA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9777BA">
          <w:rPr>
            <w:rStyle w:val="af1"/>
            <w:color w:val="000000"/>
            <w:sz w:val="24"/>
            <w:szCs w:val="24"/>
          </w:rPr>
          <w:t>ГОСТ Р 21.101</w:t>
        </w:r>
      </w:hyperlink>
      <w:r w:rsidRPr="009777BA">
        <w:rPr>
          <w:color w:val="000000"/>
          <w:sz w:val="24"/>
          <w:szCs w:val="24"/>
        </w:rPr>
        <w:t>-2020</w:t>
      </w:r>
      <w:r w:rsidRPr="009777BA">
        <w:rPr>
          <w:sz w:val="24"/>
          <w:szCs w:val="24"/>
        </w:rPr>
        <w:t xml:space="preserve"> </w:t>
      </w:r>
      <w:r w:rsidRPr="009777BA">
        <w:rPr>
          <w:color w:val="000000"/>
          <w:sz w:val="24"/>
          <w:szCs w:val="24"/>
        </w:rPr>
        <w:t xml:space="preserve">и другой действующей НТД), сметной документации. </w:t>
      </w:r>
    </w:p>
    <w:p w:rsidR="000E7ADA" w:rsidRPr="009777BA" w:rsidRDefault="000E7ADA" w:rsidP="000E7ADA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777BA">
        <w:rPr>
          <w:sz w:val="24"/>
          <w:szCs w:val="24"/>
        </w:rPr>
        <w:t xml:space="preserve">Согласование ПСД с Заказчиком, </w:t>
      </w:r>
      <w:r w:rsidRPr="009777BA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922993" w:rsidRDefault="000E7ADA" w:rsidP="000E7ADA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4"/>
          <w:szCs w:val="24"/>
        </w:rPr>
      </w:pPr>
      <w:r w:rsidRPr="009777BA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777BA">
        <w:rPr>
          <w:sz w:val="24"/>
          <w:szCs w:val="24"/>
          <w:lang w:eastAsia="x-none"/>
        </w:rPr>
        <w:t>рабочей</w:t>
      </w:r>
      <w:r w:rsidRPr="009777BA">
        <w:rPr>
          <w:sz w:val="24"/>
          <w:szCs w:val="24"/>
          <w:lang w:val="x-none" w:eastAsia="x-none"/>
        </w:rPr>
        <w:t xml:space="preserve"> документации по данному титулу при</w:t>
      </w:r>
      <w:r w:rsidRPr="00D620CF">
        <w:rPr>
          <w:sz w:val="24"/>
          <w:szCs w:val="24"/>
          <w:lang w:val="x-none" w:eastAsia="x-none"/>
        </w:rPr>
        <w:t xml:space="preserve"> проектировании использовать альбомы типовых проектных решений </w:t>
      </w:r>
      <w:r w:rsidRPr="00D620CF">
        <w:rPr>
          <w:sz w:val="24"/>
          <w:szCs w:val="24"/>
          <w:lang w:eastAsia="x-none"/>
        </w:rPr>
        <w:t xml:space="preserve">и </w:t>
      </w:r>
      <w:r w:rsidRPr="00D620C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922993" w:rsidRDefault="00922993" w:rsidP="000E7ADA">
      <w:pPr>
        <w:pStyle w:val="2111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922993" w:rsidRDefault="00141488" w:rsidP="000E7ADA">
      <w:pPr>
        <w:pStyle w:val="2111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Исходные данные для проектирования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Максимальная присоединяемая мощность – _15</w:t>
      </w:r>
      <w:r>
        <w:rPr>
          <w:bCs/>
          <w:iCs/>
          <w:sz w:val="24"/>
          <w:szCs w:val="24"/>
          <w:lang w:val="en-US"/>
        </w:rPr>
        <w:t>0</w:t>
      </w:r>
      <w:r>
        <w:rPr>
          <w:bCs/>
          <w:iCs/>
          <w:sz w:val="24"/>
          <w:szCs w:val="24"/>
        </w:rPr>
        <w:t>_ кВт.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Категория надёжности электроснабжения: __3___.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Номинальный уровень напряжения на границе разграничения балансовой принадлежности - _0,4_ кВ.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4"/>
          <w:szCs w:val="24"/>
        </w:rPr>
        <w:t>.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Схемы нормального режима ПС, РП, ТП и фидеров сети 6-10 кВ и 0,4 кВ.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922993" w:rsidRDefault="00141488" w:rsidP="000E7ADA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922993" w:rsidRDefault="00141488" w:rsidP="000E7ADA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922993" w:rsidRDefault="00922993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0E7ADA" w:rsidRDefault="000E7ADA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0E7ADA" w:rsidRDefault="000E7ADA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0E7ADA" w:rsidRDefault="000E7ADA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0E7ADA" w:rsidRDefault="000E7ADA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0E7ADA" w:rsidRDefault="000E7ADA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0E7ADA" w:rsidRDefault="000E7ADA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0E7ADA" w:rsidRDefault="000E7ADA">
      <w:pPr>
        <w:pStyle w:val="2111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922993" w:rsidRDefault="00141488">
      <w:pPr>
        <w:pStyle w:val="2111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проектированию</w:t>
      </w:r>
    </w:p>
    <w:p w:rsidR="00922993" w:rsidRDefault="00922993">
      <w:pPr>
        <w:pStyle w:val="2111"/>
        <w:spacing w:line="276" w:lineRule="auto"/>
        <w:ind w:left="0" w:firstLine="709"/>
        <w:jc w:val="both"/>
        <w:rPr>
          <w:bCs/>
          <w:iCs/>
          <w:color w:val="FF0000"/>
          <w:sz w:val="24"/>
          <w:szCs w:val="24"/>
          <w:u w:val="single"/>
        </w:rPr>
      </w:pPr>
    </w:p>
    <w:p w:rsidR="000E7ADA" w:rsidRPr="001854B9" w:rsidRDefault="000E7ADA" w:rsidP="000E7ADA">
      <w:pPr>
        <w:pStyle w:val="afff1"/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 w:rsidRPr="001854B9">
        <w:rPr>
          <w:b/>
          <w:bCs/>
          <w:iCs/>
          <w:sz w:val="24"/>
          <w:szCs w:val="24"/>
        </w:rPr>
        <w:t>Проектно-сметная документация</w:t>
      </w:r>
    </w:p>
    <w:p w:rsidR="000E7ADA" w:rsidRPr="001854B9" w:rsidRDefault="000E7ADA" w:rsidP="000E7ADA">
      <w:pPr>
        <w:pStyle w:val="afff1"/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</w:p>
    <w:p w:rsidR="000E7ADA" w:rsidRPr="001854B9" w:rsidRDefault="000E7ADA" w:rsidP="000E7ADA">
      <w:pPr>
        <w:pStyle w:val="afff1"/>
        <w:numPr>
          <w:ilvl w:val="1"/>
          <w:numId w:val="3"/>
        </w:numPr>
        <w:spacing w:line="276" w:lineRule="auto"/>
        <w:jc w:val="both"/>
        <w:rPr>
          <w:bCs/>
          <w:iCs/>
          <w:sz w:val="24"/>
          <w:szCs w:val="24"/>
        </w:rPr>
      </w:pPr>
      <w:r w:rsidRPr="001854B9">
        <w:rPr>
          <w:bCs/>
          <w:iCs/>
          <w:sz w:val="24"/>
          <w:szCs w:val="24"/>
        </w:rPr>
        <w:t>Пояснительная записка.</w:t>
      </w:r>
    </w:p>
    <w:p w:rsidR="000E7ADA" w:rsidRPr="001854B9" w:rsidRDefault="000E7ADA" w:rsidP="000E7ADA">
      <w:pPr>
        <w:pStyle w:val="a3"/>
        <w:numPr>
          <w:ilvl w:val="2"/>
          <w:numId w:val="3"/>
        </w:numPr>
        <w:spacing w:line="276" w:lineRule="auto"/>
        <w:ind w:left="1850"/>
        <w:jc w:val="both"/>
        <w:rPr>
          <w:sz w:val="24"/>
          <w:szCs w:val="24"/>
        </w:rPr>
      </w:pPr>
      <w:r w:rsidRPr="001854B9">
        <w:rPr>
          <w:sz w:val="24"/>
          <w:szCs w:val="24"/>
        </w:rPr>
        <w:t>Привести в текстовой части:</w:t>
      </w:r>
    </w:p>
    <w:p w:rsidR="000E7ADA" w:rsidRPr="001854B9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1854B9"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E7ADA" w:rsidRPr="001854B9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1854B9">
        <w:rPr>
          <w:sz w:val="24"/>
          <w:szCs w:val="24"/>
        </w:rPr>
        <w:t>исходные данные и условия для подготовки проектно-сметной документации;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1854B9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1854B9">
        <w:rPr>
          <w:bCs/>
          <w:sz w:val="24"/>
          <w:szCs w:val="24"/>
        </w:rPr>
        <w:t>объекта (ов) распределительной сети 0,4-10 (6) кВ. При проектировании учитывать Карты климатического районирования по ветру,</w:t>
      </w:r>
      <w:r w:rsidRPr="00D620CF">
        <w:rPr>
          <w:bCs/>
          <w:sz w:val="24"/>
          <w:szCs w:val="24"/>
        </w:rPr>
        <w:t xml:space="preserve"> гололеду и ветровой нагрузке при гололеде Владимирская область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«Россети Центр и Приволжье» - «Владимирэнерго»;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D620C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D620CF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сведения о проектируемых объектах </w:t>
      </w:r>
      <w:r w:rsidRPr="00D620CF">
        <w:rPr>
          <w:bCs/>
          <w:sz w:val="24"/>
          <w:szCs w:val="24"/>
        </w:rPr>
        <w:t>распределительной сети 0,4-10 (6) кВ</w:t>
      </w:r>
      <w:r w:rsidRPr="00D620CF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D620CF">
        <w:rPr>
          <w:bCs/>
          <w:sz w:val="24"/>
          <w:szCs w:val="24"/>
        </w:rPr>
        <w:t>распределительной сети 0,4-10 (6) кВ</w:t>
      </w:r>
      <w:r w:rsidRPr="00D620CF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E7ADA" w:rsidRPr="00D620CF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993"/>
        </w:tabs>
        <w:spacing w:line="276" w:lineRule="auto"/>
        <w:ind w:left="0" w:firstLine="710"/>
        <w:jc w:val="both"/>
        <w:rPr>
          <w:b/>
          <w:sz w:val="24"/>
          <w:szCs w:val="24"/>
        </w:rPr>
      </w:pPr>
      <w:r w:rsidRPr="00D620CF">
        <w:rPr>
          <w:sz w:val="24"/>
          <w:szCs w:val="24"/>
        </w:rPr>
        <w:t xml:space="preserve">сведения о примененных инновационных решениях. </w:t>
      </w:r>
      <w:r w:rsidRPr="00D620CF">
        <w:rPr>
          <w:b/>
          <w:sz w:val="24"/>
          <w:szCs w:val="24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E7ADA" w:rsidRPr="008162EB" w:rsidRDefault="000E7ADA" w:rsidP="004E0DBE">
      <w:pPr>
        <w:pStyle w:val="a3"/>
        <w:numPr>
          <w:ilvl w:val="0"/>
          <w:numId w:val="24"/>
        </w:numPr>
        <w:tabs>
          <w:tab w:val="clear" w:pos="1730"/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 примененной иностранной (импортной) продукции. Текстовая часть пояснительн</w:t>
      </w:r>
      <w:r w:rsidRPr="008162EB">
        <w:rPr>
          <w:sz w:val="24"/>
          <w:szCs w:val="24"/>
        </w:rPr>
        <w:t>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E7ADA" w:rsidRPr="008162EB" w:rsidRDefault="000E7ADA" w:rsidP="000E7ADA">
      <w:pPr>
        <w:pStyle w:val="a3"/>
        <w:numPr>
          <w:ilvl w:val="2"/>
          <w:numId w:val="3"/>
        </w:numPr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8162E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0E7ADA" w:rsidRPr="008162EB" w:rsidRDefault="000E7ADA" w:rsidP="000E7ADA">
      <w:pPr>
        <w:pStyle w:val="a3"/>
        <w:numPr>
          <w:ilvl w:val="2"/>
          <w:numId w:val="3"/>
        </w:numPr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8162E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0E7ADA" w:rsidRPr="008162EB" w:rsidRDefault="000E7ADA" w:rsidP="000E7ADA">
      <w:pPr>
        <w:pStyle w:val="a3"/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8162E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0E7ADA" w:rsidRPr="008162EB" w:rsidRDefault="000E7ADA" w:rsidP="000E7ADA">
      <w:pPr>
        <w:pStyle w:val="a3"/>
        <w:numPr>
          <w:ilvl w:val="2"/>
          <w:numId w:val="3"/>
        </w:numPr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8162EB">
        <w:rPr>
          <w:sz w:val="24"/>
          <w:szCs w:val="24"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проектной документации с участием Подрядчика и заводов-изготовителей, указанных в ТЭО, а также смежных сетевых организаций, чьи интересы должны быть учтены при разработке ПСД.  В данных совещаниях могут принимать участие работники профильных подразделений ИА Общества/УО.</w:t>
      </w:r>
    </w:p>
    <w:p w:rsidR="000E7ADA" w:rsidRPr="008162EB" w:rsidRDefault="000E7ADA" w:rsidP="000E7ADA">
      <w:pPr>
        <w:pStyle w:val="a3"/>
        <w:numPr>
          <w:ilvl w:val="2"/>
          <w:numId w:val="3"/>
        </w:numPr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8162EB">
        <w:rPr>
          <w:sz w:val="24"/>
          <w:szCs w:val="24"/>
        </w:rPr>
        <w:t xml:space="preserve">Выполнить отдельным разделом реестр используемого основного оборудования и вторичного оборудования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«Россети», наличие в реестрах российской промышленной продукции Минпромторг РФ и Минцифры РФ (при необходимости). </w:t>
      </w:r>
    </w:p>
    <w:p w:rsidR="000E7ADA" w:rsidRPr="008162EB" w:rsidRDefault="000E7ADA" w:rsidP="000E7ADA">
      <w:pPr>
        <w:pStyle w:val="a3"/>
        <w:numPr>
          <w:ilvl w:val="2"/>
          <w:numId w:val="3"/>
        </w:numPr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8162E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0E7ADA" w:rsidRPr="00D620CF" w:rsidRDefault="000E7ADA" w:rsidP="000E7ADA">
      <w:pPr>
        <w:pStyle w:val="a3"/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</w:p>
    <w:p w:rsidR="000E7ADA" w:rsidRPr="00D620CF" w:rsidRDefault="000E7ADA" w:rsidP="000E7ADA">
      <w:pPr>
        <w:pStyle w:val="afff1"/>
        <w:numPr>
          <w:ilvl w:val="1"/>
          <w:numId w:val="3"/>
        </w:numPr>
        <w:tabs>
          <w:tab w:val="left" w:pos="0"/>
        </w:tabs>
        <w:spacing w:line="276" w:lineRule="auto"/>
        <w:ind w:left="0" w:firstLine="710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Проект полосы отвода.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0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Привести в текстовой части </w:t>
      </w:r>
    </w:p>
    <w:p w:rsidR="000E7ADA" w:rsidRPr="00D620CF" w:rsidRDefault="000E7ADA" w:rsidP="004E0DBE">
      <w:pPr>
        <w:pStyle w:val="a3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E7ADA" w:rsidRPr="00D620CF" w:rsidRDefault="000E7ADA" w:rsidP="004E0DBE">
      <w:pPr>
        <w:pStyle w:val="a3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обоснование планировочной организации земельного участка;</w:t>
      </w:r>
    </w:p>
    <w:p w:rsidR="000E7ADA" w:rsidRPr="00D620CF" w:rsidRDefault="000E7ADA" w:rsidP="004E0DBE">
      <w:pPr>
        <w:pStyle w:val="a3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E7ADA" w:rsidRPr="00D620CF" w:rsidRDefault="000E7ADA" w:rsidP="004E0DBE">
      <w:pPr>
        <w:pStyle w:val="a3"/>
        <w:numPr>
          <w:ilvl w:val="0"/>
          <w:numId w:val="18"/>
        </w:numPr>
        <w:tabs>
          <w:tab w:val="left" w:pos="993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18.02.2023)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spacing w:line="276" w:lineRule="auto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Привести в графической части</w:t>
      </w:r>
    </w:p>
    <w:p w:rsidR="000E7ADA" w:rsidRPr="00D620CF" w:rsidRDefault="000E7ADA" w:rsidP="004E0DBE">
      <w:pPr>
        <w:pStyle w:val="a3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jc w:val="both"/>
        <w:rPr>
          <w:i/>
          <w:sz w:val="24"/>
          <w:szCs w:val="24"/>
        </w:rPr>
      </w:pPr>
      <w:r w:rsidRPr="00D620CF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E7ADA" w:rsidRPr="00D620CF" w:rsidRDefault="000E7ADA" w:rsidP="004E0DBE">
      <w:pPr>
        <w:pStyle w:val="a3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разрешение на размещение объектов на территории Владимирской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Администрации Владимирской области от 03.06.2015года № 506, в редакции постановления от 29.12.2022 года   №954.</w:t>
      </w:r>
    </w:p>
    <w:p w:rsidR="000E7ADA" w:rsidRPr="00D620CF" w:rsidRDefault="000E7ADA" w:rsidP="000E7ADA">
      <w:pPr>
        <w:pStyle w:val="a3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Требования по выбору земельного участка для размещения объекта (ов) капитального строительства:</w:t>
      </w:r>
    </w:p>
    <w:p w:rsidR="000E7ADA" w:rsidRPr="00D620CF" w:rsidRDefault="000E7ADA" w:rsidP="004E0DBE">
      <w:pPr>
        <w:pStyle w:val="a3"/>
        <w:numPr>
          <w:ilvl w:val="3"/>
          <w:numId w:val="25"/>
        </w:numPr>
        <w:tabs>
          <w:tab w:val="left" w:pos="993"/>
          <w:tab w:val="left" w:pos="1560"/>
        </w:tabs>
        <w:suppressAutoHyphens/>
        <w:spacing w:line="276" w:lineRule="auto"/>
        <w:ind w:left="0" w:firstLine="709"/>
        <w:contextualSpacing w:val="0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E7ADA" w:rsidRDefault="000E7ADA" w:rsidP="004E0DBE">
      <w:pPr>
        <w:pStyle w:val="a3"/>
        <w:numPr>
          <w:ilvl w:val="3"/>
          <w:numId w:val="25"/>
        </w:numPr>
        <w:tabs>
          <w:tab w:val="left" w:pos="993"/>
          <w:tab w:val="left" w:pos="1560"/>
        </w:tabs>
        <w:suppressAutoHyphens/>
        <w:spacing w:line="276" w:lineRule="auto"/>
        <w:ind w:left="0" w:firstLine="709"/>
        <w:contextualSpacing w:val="0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 и Приволжье» Владимирэнерго» и обоснованием отсутствия возможности размещения объектов энергетики на муниципальных землях.</w:t>
      </w:r>
    </w:p>
    <w:p w:rsidR="000E7ADA" w:rsidRDefault="000E7ADA" w:rsidP="000E7ADA">
      <w:pPr>
        <w:pStyle w:val="a3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</w:p>
    <w:p w:rsidR="000E7ADA" w:rsidRPr="00D620CF" w:rsidRDefault="000E7ADA" w:rsidP="000E7ADA">
      <w:pPr>
        <w:pStyle w:val="afff1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bCs/>
          <w:iCs/>
          <w:sz w:val="24"/>
          <w:szCs w:val="24"/>
        </w:rPr>
      </w:pPr>
      <w:r w:rsidRPr="00D620CF">
        <w:rPr>
          <w:sz w:val="24"/>
          <w:szCs w:val="24"/>
        </w:rPr>
        <w:t>Привести в текстовой части</w:t>
      </w:r>
    </w:p>
    <w:p w:rsidR="000E7ADA" w:rsidRPr="00D620CF" w:rsidRDefault="000E7ADA" w:rsidP="004E0DBE">
      <w:pPr>
        <w:pStyle w:val="a3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0E7ADA" w:rsidRPr="00D620CF" w:rsidRDefault="000E7ADA" w:rsidP="004E0DBE">
      <w:pPr>
        <w:pStyle w:val="a3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E7ADA" w:rsidRPr="00D620CF" w:rsidRDefault="000E7ADA" w:rsidP="004E0DBE">
      <w:pPr>
        <w:pStyle w:val="a3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0E7ADA" w:rsidRPr="00D620CF" w:rsidRDefault="000E7ADA" w:rsidP="004E0DBE">
      <w:pPr>
        <w:pStyle w:val="a3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описание конструкций фундаментов, опор;</w:t>
      </w:r>
    </w:p>
    <w:p w:rsidR="000E7ADA" w:rsidRPr="00D620CF" w:rsidRDefault="000E7ADA" w:rsidP="004E0DBE">
      <w:pPr>
        <w:pStyle w:val="a3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E7ADA" w:rsidRPr="00D620CF" w:rsidRDefault="000E7ADA" w:rsidP="004E0DBE">
      <w:pPr>
        <w:pStyle w:val="a3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0E7ADA" w:rsidRPr="00D620CF" w:rsidRDefault="000E7ADA" w:rsidP="004E0DBE">
      <w:pPr>
        <w:pStyle w:val="a3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D620CF">
        <w:rPr>
          <w:i/>
          <w:sz w:val="24"/>
          <w:szCs w:val="24"/>
        </w:rPr>
        <w:t>в случае если предусмотрено ТУ</w:t>
      </w:r>
      <w:r w:rsidRPr="00D620CF">
        <w:rPr>
          <w:sz w:val="24"/>
          <w:szCs w:val="24"/>
        </w:rPr>
        <w:t xml:space="preserve">. 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</w:tabs>
        <w:suppressAutoHyphens/>
        <w:spacing w:line="276" w:lineRule="auto"/>
        <w:contextualSpacing w:val="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Привести в графической части</w:t>
      </w:r>
    </w:p>
    <w:p w:rsidR="000E7ADA" w:rsidRPr="00D620CF" w:rsidRDefault="000E7ADA" w:rsidP="004E0DBE">
      <w:pPr>
        <w:pStyle w:val="a3"/>
        <w:numPr>
          <w:ilvl w:val="0"/>
          <w:numId w:val="23"/>
        </w:numPr>
        <w:tabs>
          <w:tab w:val="left" w:pos="993"/>
          <w:tab w:val="left" w:pos="1560"/>
        </w:tabs>
        <w:suppressAutoHyphens/>
        <w:spacing w:line="276" w:lineRule="auto"/>
        <w:ind w:left="0" w:firstLine="709"/>
        <w:contextualSpacing w:val="0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схема нормального режима ЛЭП 0,4-</w:t>
      </w:r>
      <w:r w:rsidRPr="00D620CF">
        <w:rPr>
          <w:bCs/>
          <w:sz w:val="24"/>
          <w:szCs w:val="24"/>
        </w:rPr>
        <w:t>10 (6) кВ и поопорная схема (для реконструируемых ВЛ)</w:t>
      </w:r>
      <w:r w:rsidRPr="00D620CF">
        <w:rPr>
          <w:bCs/>
          <w:iCs/>
          <w:sz w:val="24"/>
          <w:szCs w:val="24"/>
        </w:rPr>
        <w:t>;</w:t>
      </w:r>
    </w:p>
    <w:p w:rsidR="000E7ADA" w:rsidRPr="00D620CF" w:rsidRDefault="000E7ADA" w:rsidP="004E0DBE">
      <w:pPr>
        <w:pStyle w:val="a3"/>
        <w:numPr>
          <w:ilvl w:val="0"/>
          <w:numId w:val="23"/>
        </w:numPr>
        <w:tabs>
          <w:tab w:val="left" w:pos="993"/>
          <w:tab w:val="left" w:pos="1560"/>
        </w:tabs>
        <w:suppressAutoHyphens/>
        <w:spacing w:line="276" w:lineRule="auto"/>
        <w:ind w:left="0" w:firstLine="709"/>
        <w:contextualSpacing w:val="0"/>
        <w:jc w:val="both"/>
        <w:rPr>
          <w:bCs/>
          <w:iCs/>
          <w:sz w:val="24"/>
          <w:szCs w:val="24"/>
        </w:rPr>
      </w:pPr>
      <w:r w:rsidRPr="00D620C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E7ADA" w:rsidRPr="00D620CF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E7ADA" w:rsidRPr="00D620CF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E7ADA" w:rsidRPr="00D620CF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E7ADA" w:rsidRPr="00D620CF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схемы крепления опор (при необходимости);</w:t>
      </w:r>
    </w:p>
    <w:p w:rsidR="000E7ADA" w:rsidRPr="00D620CF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п</w:t>
      </w:r>
      <w:r w:rsidRPr="00D620CF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0E7ADA" w:rsidRPr="00D620CF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чертежи узлов перехода с кабельной линии на воздушную линию;</w:t>
      </w:r>
    </w:p>
    <w:p w:rsidR="000E7ADA" w:rsidRPr="00D620CF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0E7ADA" w:rsidRPr="008162EB" w:rsidRDefault="000E7ADA" w:rsidP="004E0DBE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D620CF">
        <w:rPr>
          <w:sz w:val="24"/>
          <w:szCs w:val="24"/>
        </w:rPr>
        <w:t>(разъединитель, реклоузер).</w:t>
      </w:r>
      <w:r w:rsidRPr="00D620CF">
        <w:rPr>
          <w:bCs/>
          <w:iCs/>
          <w:sz w:val="24"/>
          <w:szCs w:val="24"/>
        </w:rPr>
        <w:t xml:space="preserve"> </w:t>
      </w:r>
    </w:p>
    <w:p w:rsidR="000E7ADA" w:rsidRPr="00D620CF" w:rsidRDefault="000E7ADA" w:rsidP="000E7ADA">
      <w:pPr>
        <w:pStyle w:val="a3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0E7ADA" w:rsidRPr="00D620CF" w:rsidRDefault="000E7ADA" w:rsidP="000E7ADA">
      <w:pPr>
        <w:pStyle w:val="afff1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</w:tabs>
        <w:suppressAutoHyphens/>
        <w:spacing w:line="276" w:lineRule="auto"/>
        <w:contextualSpacing w:val="0"/>
        <w:jc w:val="both"/>
        <w:rPr>
          <w:bCs/>
          <w:iCs/>
          <w:sz w:val="24"/>
          <w:szCs w:val="24"/>
        </w:rPr>
      </w:pPr>
      <w:r w:rsidRPr="00D620CF">
        <w:rPr>
          <w:sz w:val="24"/>
          <w:szCs w:val="24"/>
        </w:rPr>
        <w:t>Привести в текстовой части</w:t>
      </w:r>
    </w:p>
    <w:p w:rsidR="000E7ADA" w:rsidRPr="00D620CF" w:rsidRDefault="000E7ADA" w:rsidP="004E0DBE">
      <w:pPr>
        <w:pStyle w:val="a3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E7ADA" w:rsidRPr="00D620CF" w:rsidRDefault="000E7ADA" w:rsidP="004E0DBE">
      <w:pPr>
        <w:pStyle w:val="a3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0E7ADA" w:rsidRPr="00D620CF" w:rsidRDefault="000E7ADA" w:rsidP="004E0DBE">
      <w:pPr>
        <w:pStyle w:val="a3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0E7ADA" w:rsidRPr="00D620CF" w:rsidRDefault="000E7ADA" w:rsidP="004E0DBE">
      <w:pPr>
        <w:pStyle w:val="a3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E7ADA" w:rsidRPr="00D620CF" w:rsidRDefault="000E7ADA" w:rsidP="004E0DBE">
      <w:pPr>
        <w:pStyle w:val="a3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решения по молниезащите и заземлению, в т.ч. выбор и расчет ЗУ;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</w:tabs>
        <w:suppressAutoHyphens/>
        <w:spacing w:line="276" w:lineRule="auto"/>
        <w:contextualSpacing w:val="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Привести в графической части</w:t>
      </w:r>
    </w:p>
    <w:p w:rsidR="000E7ADA" w:rsidRPr="00D620CF" w:rsidRDefault="000E7ADA" w:rsidP="004E0DBE">
      <w:pPr>
        <w:pStyle w:val="a3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x-none"/>
        </w:rPr>
      </w:pPr>
      <w:r w:rsidRPr="00D620CF">
        <w:rPr>
          <w:sz w:val="24"/>
          <w:szCs w:val="24"/>
        </w:rPr>
        <w:t>однолинейную схему площадного объекта;</w:t>
      </w:r>
    </w:p>
    <w:p w:rsidR="000E7ADA" w:rsidRPr="00D620CF" w:rsidRDefault="000E7ADA" w:rsidP="004E0DBE">
      <w:pPr>
        <w:pStyle w:val="a3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x-none"/>
        </w:rPr>
      </w:pPr>
      <w:r w:rsidRPr="00D620CF">
        <w:rPr>
          <w:sz w:val="24"/>
          <w:szCs w:val="24"/>
        </w:rPr>
        <w:t>компоновочные и электротехнические решения (</w:t>
      </w:r>
      <w:r w:rsidRPr="00D620CF">
        <w:rPr>
          <w:bCs/>
          <w:iCs/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Pr="00D620CF">
        <w:rPr>
          <w:sz w:val="24"/>
          <w:szCs w:val="24"/>
        </w:rPr>
        <w:t xml:space="preserve"> площадного объекта. </w:t>
      </w:r>
      <w:r w:rsidRPr="00D620CF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D620CF">
        <w:rPr>
          <w:sz w:val="24"/>
          <w:szCs w:val="24"/>
        </w:rPr>
        <w:t>;</w:t>
      </w:r>
    </w:p>
    <w:p w:rsidR="000E7ADA" w:rsidRPr="001A4446" w:rsidRDefault="000E7ADA" w:rsidP="004E0DBE">
      <w:pPr>
        <w:pStyle w:val="a3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x-none"/>
        </w:rPr>
      </w:pPr>
      <w:r w:rsidRPr="00D620CF">
        <w:rPr>
          <w:sz w:val="24"/>
          <w:szCs w:val="24"/>
        </w:rPr>
        <w:t>решения по заземлению и т.д.</w:t>
      </w:r>
    </w:p>
    <w:p w:rsidR="000E7ADA" w:rsidRDefault="000E7ADA" w:rsidP="000E7ADA">
      <w:pPr>
        <w:pStyle w:val="afff1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E7ADA" w:rsidRPr="00D620CF" w:rsidRDefault="000E7ADA" w:rsidP="000E7ADA">
      <w:pPr>
        <w:pStyle w:val="afff1"/>
        <w:tabs>
          <w:tab w:val="left" w:pos="993"/>
        </w:tabs>
        <w:spacing w:line="276" w:lineRule="auto"/>
        <w:ind w:left="709" w:firstLine="0"/>
        <w:jc w:val="both"/>
        <w:rPr>
          <w:bCs/>
          <w:iCs/>
          <w:sz w:val="24"/>
          <w:szCs w:val="24"/>
        </w:rPr>
      </w:pPr>
    </w:p>
    <w:p w:rsidR="000E7ADA" w:rsidRPr="00D620CF" w:rsidRDefault="000E7ADA" w:rsidP="000E7ADA">
      <w:pPr>
        <w:pStyle w:val="afff1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Проект организации строительства:</w:t>
      </w:r>
    </w:p>
    <w:p w:rsidR="000E7ADA" w:rsidRPr="00D620CF" w:rsidRDefault="000E7ADA" w:rsidP="004E0DBE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0E7ADA" w:rsidRPr="00D620CF" w:rsidRDefault="000E7ADA" w:rsidP="004E0DBE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0E7ADA" w:rsidRPr="00D620CF" w:rsidRDefault="000E7ADA" w:rsidP="004E0DBE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0E7ADA" w:rsidRPr="00D620CF" w:rsidRDefault="000E7ADA" w:rsidP="004E0DBE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E7ADA" w:rsidRDefault="000E7ADA" w:rsidP="004E0DBE">
      <w:pPr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E7ADA" w:rsidRPr="00D620CF" w:rsidRDefault="000E7ADA" w:rsidP="000E7ADA">
      <w:pPr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0E7ADA" w:rsidRDefault="000E7ADA" w:rsidP="000E7ADA">
      <w:pPr>
        <w:pStyle w:val="afff1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Мероприятия по охране окружающей среды.</w:t>
      </w:r>
    </w:p>
    <w:p w:rsidR="000E7ADA" w:rsidRPr="00D620CF" w:rsidRDefault="000E7ADA" w:rsidP="000E7ADA">
      <w:pPr>
        <w:pStyle w:val="afff1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0E7ADA" w:rsidRPr="00D620CF" w:rsidRDefault="000E7ADA" w:rsidP="000E7ADA">
      <w:pPr>
        <w:pStyle w:val="afff1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E7ADA" w:rsidRPr="00C91816" w:rsidRDefault="000E7ADA" w:rsidP="000E7ADA">
      <w:pPr>
        <w:pStyle w:val="afff1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</w:t>
      </w:r>
      <w:r w:rsidRPr="00D620CF">
        <w:rPr>
          <w:sz w:val="24"/>
          <w:szCs w:val="24"/>
        </w:rPr>
        <w:t xml:space="preserve">Постановление Правительства РФ от 19.06.2020 </w:t>
      </w:r>
      <w:r>
        <w:rPr>
          <w:sz w:val="24"/>
          <w:szCs w:val="24"/>
        </w:rPr>
        <w:t>№</w:t>
      </w:r>
      <w:r w:rsidRPr="00D620CF">
        <w:rPr>
          <w:sz w:val="24"/>
          <w:szCs w:val="24"/>
        </w:rPr>
        <w:t xml:space="preserve"> 890 (ред. от 29.03.2024) </w:t>
      </w:r>
      <w:r>
        <w:rPr>
          <w:sz w:val="24"/>
          <w:szCs w:val="24"/>
        </w:rPr>
        <w:t>«</w:t>
      </w:r>
      <w:r w:rsidRPr="00D620CF">
        <w:rPr>
          <w:sz w:val="24"/>
          <w:szCs w:val="24"/>
        </w:rPr>
        <w:t>О порядке предоставления доступа к минимальному набору функций интеллектуальных систем учета электрической энергии (мощности)</w:t>
      </w:r>
      <w:r>
        <w:rPr>
          <w:sz w:val="24"/>
          <w:szCs w:val="24"/>
        </w:rPr>
        <w:t>»</w:t>
      </w:r>
      <w:r w:rsidRPr="00D620CF">
        <w:rPr>
          <w:sz w:val="24"/>
          <w:szCs w:val="24"/>
        </w:rPr>
        <w:t xml:space="preserve"> </w:t>
      </w:r>
      <w:r w:rsidRPr="00BE1077">
        <w:rPr>
          <w:sz w:val="24"/>
          <w:szCs w:val="24"/>
        </w:rPr>
        <w:t>(вместе с «Правилами предоставления доступа к минимальному набору функций интеллектуальных систем учета электрической энергии (мощности)»).</w:t>
      </w:r>
    </w:p>
    <w:p w:rsidR="000E7ADA" w:rsidRPr="00BE1077" w:rsidRDefault="000E7ADA" w:rsidP="000E7ADA">
      <w:pPr>
        <w:pStyle w:val="afff1"/>
        <w:spacing w:line="276" w:lineRule="auto"/>
        <w:ind w:left="709" w:firstLine="0"/>
        <w:jc w:val="both"/>
        <w:rPr>
          <w:bCs/>
          <w:iCs/>
          <w:sz w:val="24"/>
          <w:szCs w:val="24"/>
        </w:rPr>
      </w:pPr>
    </w:p>
    <w:p w:rsidR="000E7ADA" w:rsidRPr="00D620CF" w:rsidRDefault="000E7ADA" w:rsidP="000E7ADA">
      <w:pPr>
        <w:pStyle w:val="afff1"/>
        <w:numPr>
          <w:ilvl w:val="1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Требования к сметной документации</w:t>
      </w:r>
    </w:p>
    <w:p w:rsidR="000E7ADA" w:rsidRPr="00C91816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 w:rsidRPr="00C91816">
        <w:rPr>
          <w:bCs/>
          <w:iCs/>
          <w:sz w:val="24"/>
          <w:szCs w:val="24"/>
        </w:rPr>
        <w:t xml:space="preserve">территории Российской Федерации», утвержденной приказом Минстроя России </w:t>
      </w:r>
      <w:hyperlink r:id="rId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11.09.2022)" w:history="1">
        <w:r w:rsidRPr="00C91816">
          <w:rPr>
            <w:bCs/>
            <w:iCs/>
            <w:sz w:val="24"/>
            <w:szCs w:val="24"/>
          </w:rPr>
          <w:t>от 04.08.2020 № 421/пр</w:t>
        </w:r>
      </w:hyperlink>
      <w:r w:rsidRPr="00C91816">
        <w:rPr>
          <w:bCs/>
          <w:iCs/>
          <w:sz w:val="24"/>
          <w:szCs w:val="24"/>
        </w:rPr>
        <w:t xml:space="preserve"> (в действующей редакции на момент проведения работ)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0E7ADA" w:rsidRPr="00C91816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0E7ADA" w:rsidRPr="00C91816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№1046/пр от 30.12.2021 (в редакции Приказов №378/пр от 18.05.2022 и №1133/пр от 27.12.2022) использовать базу ФСНБ-2022 с актуальными дополнениями. </w:t>
      </w:r>
    </w:p>
    <w:p w:rsidR="000E7ADA" w:rsidRPr="00C91816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 xml:space="preserve">Сметная стоимость </w:t>
      </w:r>
      <w:r w:rsidRPr="00C91816">
        <w:rPr>
          <w:sz w:val="24"/>
          <w:szCs w:val="24"/>
        </w:rPr>
        <w:t>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</w:t>
      </w:r>
      <w:r w:rsidRPr="00C91816">
        <w:rPr>
          <w:bCs/>
          <w:iCs/>
          <w:sz w:val="24"/>
          <w:szCs w:val="24"/>
        </w:rPr>
        <w:t>.</w:t>
      </w:r>
    </w:p>
    <w:p w:rsidR="000E7ADA" w:rsidRPr="00C91816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</w:t>
      </w:r>
      <w:r w:rsidRPr="00C91816">
        <w:rPr>
          <w:bCs/>
          <w:iCs/>
          <w:sz w:val="24"/>
          <w:szCs w:val="24"/>
        </w:rPr>
        <w:t xml:space="preserve">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421/пр (в редакции  приказа Минстроя России от </w:t>
      </w:r>
      <w:hyperlink r:id="rId9" w:history="1">
        <w:r w:rsidRPr="00C91816">
          <w:rPr>
            <w:bCs/>
            <w:iCs/>
            <w:sz w:val="24"/>
            <w:szCs w:val="24"/>
          </w:rPr>
          <w:t>23.01.2025 года № 30/пр</w:t>
        </w:r>
      </w:hyperlink>
      <w:r w:rsidRPr="00C91816">
        <w:rPr>
          <w:bCs/>
          <w:iCs/>
          <w:sz w:val="24"/>
          <w:szCs w:val="24"/>
        </w:rPr>
        <w:t>).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</w:t>
      </w:r>
      <w:r w:rsidRPr="00D620CF">
        <w:rPr>
          <w:bCs/>
          <w:iCs/>
          <w:sz w:val="24"/>
          <w:szCs w:val="24"/>
        </w:rPr>
        <w:t xml:space="preserve">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№421/пр,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E7ADA" w:rsidRPr="0095795E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</w:t>
      </w:r>
      <w:r w:rsidRPr="0095795E">
        <w:rPr>
          <w:bCs/>
          <w:iCs/>
          <w:sz w:val="24"/>
          <w:szCs w:val="24"/>
        </w:rPr>
        <w:t xml:space="preserve">расчетов в разделе проекта «Сметная документация». </w:t>
      </w:r>
    </w:p>
    <w:p w:rsidR="000E7ADA" w:rsidRPr="0095795E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5795E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E7ADA" w:rsidRPr="0095795E" w:rsidRDefault="000E7ADA" w:rsidP="000E7ADA">
      <w:pPr>
        <w:pStyle w:val="a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134"/>
          <w:tab w:val="left" w:pos="1276"/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5795E">
        <w:rPr>
          <w:sz w:val="24"/>
          <w:szCs w:val="24"/>
        </w:rPr>
        <w:t xml:space="preserve"> В случае оснащения присоединяемых объектов средствами коммерческого учета электрической энергии, предусмотренного </w:t>
      </w:r>
      <w:hyperlink r:id="rId10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95795E">
          <w:rPr>
            <w:rStyle w:val="af1"/>
            <w:color w:val="0000AA"/>
            <w:sz w:val="24"/>
            <w:szCs w:val="24"/>
          </w:rPr>
          <w:t>Федеральным законом от 27.12.2018 № 522-ФЗ</w:t>
        </w:r>
      </w:hyperlink>
      <w:r w:rsidRPr="0095795E">
        <w:rPr>
          <w:sz w:val="24"/>
          <w:szCs w:val="24"/>
        </w:rPr>
        <w:t>, установка средств учета оформляется отдельной локальной сметой.</w:t>
      </w:r>
    </w:p>
    <w:p w:rsidR="000E7ADA" w:rsidRPr="0095795E" w:rsidRDefault="000E7ADA" w:rsidP="000E7ADA">
      <w:pPr>
        <w:pStyle w:val="a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5795E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0E7ADA" w:rsidRPr="0095795E" w:rsidRDefault="000E7ADA" w:rsidP="000E7ADA">
      <w:pPr>
        <w:pStyle w:val="a3"/>
        <w:widowControl w:val="0"/>
        <w:tabs>
          <w:tab w:val="left" w:pos="-4860"/>
          <w:tab w:val="left" w:pos="-4680"/>
          <w:tab w:val="left" w:pos="1080"/>
          <w:tab w:val="left" w:pos="1134"/>
          <w:tab w:val="left" w:pos="1276"/>
          <w:tab w:val="left" w:pos="1560"/>
          <w:tab w:val="left" w:pos="1701"/>
        </w:tabs>
        <w:spacing w:line="276" w:lineRule="auto"/>
        <w:ind w:left="709"/>
        <w:jc w:val="both"/>
        <w:rPr>
          <w:sz w:val="24"/>
          <w:szCs w:val="24"/>
          <w:highlight w:val="yellow"/>
        </w:rPr>
      </w:pPr>
    </w:p>
    <w:p w:rsidR="000E7ADA" w:rsidRPr="0095795E" w:rsidRDefault="000E7ADA" w:rsidP="000E7ADA">
      <w:pPr>
        <w:pStyle w:val="afff1"/>
        <w:numPr>
          <w:ilvl w:val="1"/>
          <w:numId w:val="3"/>
        </w:numPr>
        <w:tabs>
          <w:tab w:val="left" w:pos="1134"/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5795E">
        <w:rPr>
          <w:bCs/>
          <w:iCs/>
          <w:sz w:val="24"/>
          <w:szCs w:val="24"/>
        </w:rPr>
        <w:t>Требования к оформлению ПСД</w:t>
      </w:r>
    </w:p>
    <w:p w:rsidR="000E7ADA" w:rsidRPr="0095795E" w:rsidRDefault="000E7ADA" w:rsidP="000E7ADA">
      <w:pPr>
        <w:pStyle w:val="a3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5795E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E7ADA" w:rsidRPr="00463DD7" w:rsidRDefault="000E7ADA" w:rsidP="000E7ADA">
      <w:pPr>
        <w:pStyle w:val="a3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63DD7">
        <w:rPr>
          <w:sz w:val="24"/>
          <w:szCs w:val="24"/>
        </w:rPr>
        <w:t>При выполнении рабочей документации необходимо руководствоваться положениями ГОСТ Р 21.101-2020. Рабочая документация должна включать в себя следующие документы и материалы:</w:t>
      </w:r>
    </w:p>
    <w:p w:rsidR="000E7ADA" w:rsidRPr="00D620CF" w:rsidRDefault="000E7ADA" w:rsidP="000E7ADA">
      <w:pPr>
        <w:pStyle w:val="afff1"/>
        <w:numPr>
          <w:ilvl w:val="3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E7ADA" w:rsidRPr="00D620CF" w:rsidRDefault="000E7ADA" w:rsidP="000E7ADA">
      <w:pPr>
        <w:pStyle w:val="afff1"/>
        <w:numPr>
          <w:ilvl w:val="3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0E7ADA" w:rsidRPr="00D620CF" w:rsidRDefault="000E7ADA" w:rsidP="000E7ADA">
      <w:pPr>
        <w:pStyle w:val="afff1"/>
        <w:numPr>
          <w:ilvl w:val="3"/>
          <w:numId w:val="3"/>
        </w:numPr>
        <w:tabs>
          <w:tab w:val="left" w:pos="1560"/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E7ADA" w:rsidRPr="00D620CF" w:rsidRDefault="000E7ADA" w:rsidP="000E7ADA">
      <w:pPr>
        <w:pStyle w:val="afff1"/>
        <w:numPr>
          <w:ilvl w:val="3"/>
          <w:numId w:val="3"/>
        </w:numPr>
        <w:tabs>
          <w:tab w:val="left" w:pos="1560"/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Прилагаемые документы: </w:t>
      </w:r>
    </w:p>
    <w:p w:rsidR="000E7ADA" w:rsidRPr="00C91816" w:rsidRDefault="000E7ADA" w:rsidP="004E0DBE">
      <w:pPr>
        <w:pStyle w:val="afff1"/>
        <w:numPr>
          <w:ilvl w:val="0"/>
          <w:numId w:val="16"/>
        </w:numPr>
        <w:tabs>
          <w:tab w:val="left" w:pos="1276"/>
        </w:tabs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типовые проекты </w:t>
      </w:r>
      <w:r w:rsidRPr="00C91816">
        <w:rPr>
          <w:bCs/>
          <w:iCs/>
          <w:sz w:val="24"/>
          <w:szCs w:val="24"/>
        </w:rPr>
        <w:t>на ВЛ, ТП и РП с привязкой к конкретному объекту;</w:t>
      </w:r>
    </w:p>
    <w:p w:rsidR="000E7ADA" w:rsidRPr="00C91816" w:rsidRDefault="00DD25BC" w:rsidP="004E0DBE">
      <w:pPr>
        <w:pStyle w:val="afff1"/>
        <w:numPr>
          <w:ilvl w:val="0"/>
          <w:numId w:val="16"/>
        </w:numPr>
        <w:tabs>
          <w:tab w:val="left" w:pos="1276"/>
        </w:tabs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hyperlink r:id="rId11" w:tooltip="Спецификация оборудования" w:history="1">
        <w:r w:rsidR="000E7ADA" w:rsidRPr="00C91816">
          <w:rPr>
            <w:sz w:val="24"/>
            <w:szCs w:val="24"/>
          </w:rPr>
          <w:t>спецификации оборудования</w:t>
        </w:r>
      </w:hyperlink>
      <w:r w:rsidR="000E7ADA" w:rsidRPr="00C91816">
        <w:rPr>
          <w:sz w:val="24"/>
          <w:szCs w:val="24"/>
        </w:rPr>
        <w:t>, изделий и материалов по ГОСТ 21.110-2013;</w:t>
      </w:r>
    </w:p>
    <w:p w:rsidR="000E7ADA" w:rsidRPr="00C91816" w:rsidRDefault="000E7ADA" w:rsidP="004E0DBE">
      <w:pPr>
        <w:pStyle w:val="afff1"/>
        <w:numPr>
          <w:ilvl w:val="0"/>
          <w:numId w:val="16"/>
        </w:numPr>
        <w:tabs>
          <w:tab w:val="left" w:pos="1276"/>
        </w:tabs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C91816">
        <w:rPr>
          <w:sz w:val="24"/>
          <w:szCs w:val="24"/>
        </w:rPr>
        <w:t>опросные листы;</w:t>
      </w:r>
    </w:p>
    <w:p w:rsidR="000E7ADA" w:rsidRPr="00C91816" w:rsidRDefault="000E7ADA" w:rsidP="004E0DBE">
      <w:pPr>
        <w:numPr>
          <w:ilvl w:val="0"/>
          <w:numId w:val="16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0E7ADA" w:rsidRPr="00C91816" w:rsidRDefault="000E7ADA" w:rsidP="000E7ADA">
      <w:pPr>
        <w:pStyle w:val="a3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918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</w:t>
      </w:r>
      <w:r w:rsidRPr="00D620CF">
        <w:rPr>
          <w:bCs/>
          <w:iCs/>
          <w:sz w:val="24"/>
          <w:szCs w:val="24"/>
        </w:rPr>
        <w:t>19 года №501р «Об утверждении требований к информационным знакам», распоряжения ПАО «Россети Центр» № ЦА/14/14-р от 03.02.2020, ЗИП и аварийный резерв (при обосновании).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 w:rsidRPr="00D620CF">
        <w:rPr>
          <w:sz w:val="24"/>
          <w:szCs w:val="24"/>
          <w:lang w:val="en-US"/>
        </w:rPr>
        <w:t>NanoCAD</w:t>
      </w:r>
      <w:r w:rsidRPr="00D620CF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0E7ADA" w:rsidRPr="00D620CF" w:rsidRDefault="000E7ADA" w:rsidP="000E7ADA">
      <w:pPr>
        <w:pStyle w:val="a3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620CF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E7ADA" w:rsidRPr="008162EB" w:rsidRDefault="000E7ADA" w:rsidP="000E7ADA">
      <w:pPr>
        <w:pStyle w:val="a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uppressAutoHyphens/>
        <w:spacing w:line="276" w:lineRule="auto"/>
        <w:ind w:left="0" w:firstLine="709"/>
        <w:contextualSpacing w:val="0"/>
        <w:jc w:val="both"/>
        <w:rPr>
          <w:bCs/>
          <w:iCs/>
          <w:sz w:val="24"/>
          <w:szCs w:val="24"/>
        </w:rPr>
      </w:pPr>
      <w:r w:rsidRPr="00D620CF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E7ADA" w:rsidRPr="00D620CF" w:rsidRDefault="000E7ADA" w:rsidP="000E7ADA">
      <w:pPr>
        <w:pStyle w:val="a3"/>
        <w:tabs>
          <w:tab w:val="left" w:pos="142"/>
          <w:tab w:val="left" w:pos="1134"/>
          <w:tab w:val="left" w:pos="1560"/>
        </w:tabs>
        <w:spacing w:line="276" w:lineRule="auto"/>
        <w:ind w:left="709"/>
        <w:jc w:val="both"/>
        <w:rPr>
          <w:bCs/>
          <w:iCs/>
          <w:sz w:val="24"/>
          <w:szCs w:val="24"/>
        </w:rPr>
      </w:pPr>
    </w:p>
    <w:p w:rsidR="000E7ADA" w:rsidRPr="00D620CF" w:rsidRDefault="000E7ADA" w:rsidP="000E7ADA">
      <w:pPr>
        <w:pStyle w:val="afff1"/>
        <w:numPr>
          <w:ilvl w:val="1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0E7ADA" w:rsidRPr="00C91816" w:rsidRDefault="000E7ADA" w:rsidP="000E7ADA">
      <w:pPr>
        <w:pStyle w:val="afff1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Необходимость применения </w:t>
      </w:r>
      <w:r w:rsidRPr="00C91816">
        <w:rPr>
          <w:bCs/>
          <w:iCs/>
          <w:sz w:val="24"/>
          <w:szCs w:val="24"/>
        </w:rPr>
        <w:t>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C91816"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ЦА БП 16/02-02/2022.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D620CF">
        <w:rPr>
          <w:sz w:val="24"/>
          <w:szCs w:val="24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E7ADA" w:rsidRPr="00D620CF" w:rsidRDefault="000E7ADA" w:rsidP="000E7ADA">
      <w:pPr>
        <w:pStyle w:val="afff1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>
        <w:rPr>
          <w:bCs/>
          <w:iCs/>
          <w:sz w:val="24"/>
          <w:szCs w:val="24"/>
        </w:rPr>
        <w:t>ствующим отраслевым требованиям.</w:t>
      </w:r>
    </w:p>
    <w:p w:rsidR="000E7ADA" w:rsidRPr="009A0570" w:rsidRDefault="000E7ADA" w:rsidP="000E7ADA">
      <w:pPr>
        <w:pStyle w:val="afff1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71EF1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</w:t>
      </w:r>
      <w:r w:rsidRPr="009A0570">
        <w:rPr>
          <w:bCs/>
          <w:iCs/>
          <w:sz w:val="24"/>
          <w:szCs w:val="24"/>
        </w:rPr>
        <w:t>Россети» по ссылке https://rosseti.ru/suppliers/technical-policy/equipment-quality-control/), в противном случае в проектной документации указать на необходимость обязательного прохождения процедуры аттестации.</w:t>
      </w:r>
    </w:p>
    <w:p w:rsidR="000E7ADA" w:rsidRPr="009A0570" w:rsidRDefault="000E7ADA" w:rsidP="000E7ADA">
      <w:pPr>
        <w:pStyle w:val="afff1"/>
        <w:numPr>
          <w:ilvl w:val="2"/>
          <w:numId w:val="3"/>
        </w:numPr>
        <w:tabs>
          <w:tab w:val="left" w:pos="1701"/>
          <w:tab w:val="left" w:pos="184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A0570">
        <w:rPr>
          <w:bCs/>
          <w:iCs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0E7ADA" w:rsidRPr="009A0570" w:rsidRDefault="000E7ADA" w:rsidP="000E7ADA">
      <w:pPr>
        <w:pStyle w:val="afff1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A0570">
        <w:rPr>
          <w:bCs/>
          <w:iCs/>
          <w:sz w:val="24"/>
          <w:szCs w:val="24"/>
        </w:rPr>
        <w:t xml:space="preserve">При проектировании кабельных линий 6–35 кВ для электроснабжения потребителей 1-й категории надёжности, а также на участках трасс со сложной </w:t>
      </w:r>
      <w:r w:rsidRPr="009A0570">
        <w:rPr>
          <w:spacing w:val="-2"/>
          <w:sz w:val="24"/>
          <w:szCs w:val="24"/>
        </w:rPr>
        <w:t>конфигурацией</w:t>
      </w:r>
      <w:r w:rsidRPr="009A0570">
        <w:rPr>
          <w:bCs/>
          <w:iCs/>
          <w:sz w:val="24"/>
          <w:szCs w:val="24"/>
        </w:rPr>
        <w:t xml:space="preserve"> (5 и более поворотов на одной строительной длине), в обоснованных случаях: на участках трасс, где проведение ремонтно-восстановительных работ затруднено или связано со значительными затратами, включая автомагистрали, транспортные развязки, городские улицы, площади и благоустроенные пешеходные зоны следует рассматривать (при соответствующем технико-экономическом обосновании) применение кабеля типа АПвППг\АПвПП2г с дополнительной промежуточной оболочкой, конструкция которого обеспечивает дополнительную защиту от механических повреждений.</w:t>
      </w:r>
    </w:p>
    <w:p w:rsidR="000E7ADA" w:rsidRPr="009A0570" w:rsidRDefault="000E7ADA" w:rsidP="000E7ADA">
      <w:pPr>
        <w:pStyle w:val="afff1"/>
        <w:tabs>
          <w:tab w:val="left" w:pos="1701"/>
          <w:tab w:val="left" w:pos="1843"/>
        </w:tabs>
        <w:spacing w:line="276" w:lineRule="auto"/>
        <w:ind w:left="709" w:firstLine="0"/>
        <w:jc w:val="both"/>
        <w:rPr>
          <w:bCs/>
          <w:iCs/>
          <w:sz w:val="24"/>
          <w:szCs w:val="24"/>
        </w:rPr>
      </w:pPr>
    </w:p>
    <w:p w:rsidR="000E7ADA" w:rsidRPr="009A0570" w:rsidRDefault="000E7ADA" w:rsidP="000E7ADA">
      <w:pPr>
        <w:pStyle w:val="afff1"/>
        <w:numPr>
          <w:ilvl w:val="1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A0570">
        <w:rPr>
          <w:bCs/>
          <w:iCs/>
          <w:sz w:val="24"/>
          <w:szCs w:val="24"/>
        </w:rPr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0E7ADA" w:rsidRPr="00971EF1" w:rsidRDefault="000E7ADA" w:rsidP="000E7ADA">
      <w:pPr>
        <w:pStyle w:val="afff1"/>
        <w:numPr>
          <w:ilvl w:val="1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A0570">
        <w:rPr>
          <w:bCs/>
          <w:iCs/>
          <w:sz w:val="24"/>
          <w:szCs w:val="24"/>
        </w:rPr>
        <w:t>По всем</w:t>
      </w:r>
      <w:r w:rsidRPr="00971EF1">
        <w:rPr>
          <w:bCs/>
          <w:iCs/>
          <w:sz w:val="24"/>
          <w:szCs w:val="24"/>
        </w:rPr>
        <w:t xml:space="preserve">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34.201</w:t>
      </w:r>
      <w:r>
        <w:rPr>
          <w:bCs/>
          <w:iCs/>
          <w:sz w:val="24"/>
          <w:szCs w:val="24"/>
        </w:rPr>
        <w:t>-2020</w:t>
      </w:r>
      <w:r w:rsidRPr="00971EF1">
        <w:rPr>
          <w:bCs/>
          <w:iCs/>
          <w:sz w:val="24"/>
          <w:szCs w:val="24"/>
        </w:rPr>
        <w:t>, ГОСТ 27300, ГОСТ Р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E7ADA" w:rsidRPr="00971EF1" w:rsidRDefault="000E7ADA" w:rsidP="000E7ADA">
      <w:pPr>
        <w:pStyle w:val="afff1"/>
        <w:numPr>
          <w:ilvl w:val="1"/>
          <w:numId w:val="3"/>
        </w:numPr>
        <w:tabs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71EF1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7ADA" w:rsidRPr="00971EF1" w:rsidRDefault="000E7ADA" w:rsidP="000E7ADA">
      <w:pPr>
        <w:pStyle w:val="afff1"/>
        <w:numPr>
          <w:ilvl w:val="1"/>
          <w:numId w:val="3"/>
        </w:numPr>
        <w:tabs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71EF1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0E7ADA" w:rsidRPr="00C91816" w:rsidRDefault="000E7ADA" w:rsidP="000E7ADA">
      <w:pPr>
        <w:pStyle w:val="afff1"/>
        <w:numPr>
          <w:ilvl w:val="1"/>
          <w:numId w:val="3"/>
        </w:numPr>
        <w:tabs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71EF1">
        <w:rPr>
          <w:bCs/>
          <w:iCs/>
          <w:sz w:val="24"/>
          <w:szCs w:val="24"/>
        </w:rPr>
        <w:t xml:space="preserve">Выполнить проверку ТТ в ячейке(-ах) 6-10 кВ ПС, к которым подключены указанные в </w:t>
      </w:r>
      <w:r w:rsidRPr="00C91816">
        <w:rPr>
          <w:bCs/>
          <w:iCs/>
          <w:sz w:val="24"/>
          <w:szCs w:val="24"/>
        </w:rPr>
        <w:t>данном ТЗ объекты нового строительства, на 10 % погрешность с учетом существующей и перспективной мощности.</w:t>
      </w:r>
    </w:p>
    <w:p w:rsidR="000E7ADA" w:rsidRPr="00C91816" w:rsidRDefault="000E7ADA" w:rsidP="000E7ADA">
      <w:pPr>
        <w:pStyle w:val="afff1"/>
        <w:numPr>
          <w:ilvl w:val="1"/>
          <w:numId w:val="3"/>
        </w:numPr>
        <w:tabs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>Выполнить расчет токов к.з., выбор уставок устройств РЗА вновь включаемого оборудования. В питающей ячейке 6-10 кВ ПС, к которым подключены указанные в данном ТЗ объекты нового строительства предусмотреть, при необходимости замену существующих устройств РЗА на реле или устройства с количеством ступеней 2 и более с выдержкой времени. Выполнить проверку селективности и чувствительности выбранных защитя.</w:t>
      </w:r>
    </w:p>
    <w:p w:rsidR="000E7ADA" w:rsidRPr="00C91816" w:rsidRDefault="000E7ADA" w:rsidP="000E7ADA">
      <w:pPr>
        <w:pStyle w:val="afff1"/>
        <w:numPr>
          <w:ilvl w:val="1"/>
          <w:numId w:val="3"/>
        </w:numPr>
        <w:tabs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 xml:space="preserve">Расчет параметров срабатывания РЗА </w:t>
      </w:r>
      <w:r w:rsidRPr="00C91816">
        <w:rPr>
          <w:sz w:val="24"/>
          <w:szCs w:val="24"/>
        </w:rPr>
        <w:t>реклоузера 6-10 кВ:</w:t>
      </w:r>
    </w:p>
    <w:p w:rsidR="000E7ADA" w:rsidRPr="00C91816" w:rsidRDefault="000E7ADA" w:rsidP="004E0DBE">
      <w:pPr>
        <w:numPr>
          <w:ilvl w:val="0"/>
          <w:numId w:val="27"/>
        </w:numPr>
        <w:tabs>
          <w:tab w:val="left" w:pos="993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91816">
        <w:rPr>
          <w:sz w:val="24"/>
          <w:szCs w:val="24"/>
        </w:rPr>
        <w:t>выполнить расчет ТКЗ, необходимых для выбора параметров настройки РЗА, проектируемого реклоузера 6-10 кВ; при наличии кольцевания с другим присоединением 6-10 кВ, выполнить расчет ТКЗ и при питании от кольцующегося присоединения;</w:t>
      </w:r>
    </w:p>
    <w:p w:rsidR="000E7ADA" w:rsidRPr="00C91816" w:rsidRDefault="000E7ADA" w:rsidP="004E0DBE">
      <w:pPr>
        <w:numPr>
          <w:ilvl w:val="0"/>
          <w:numId w:val="27"/>
        </w:numPr>
        <w:tabs>
          <w:tab w:val="left" w:pos="993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91816">
        <w:rPr>
          <w:sz w:val="24"/>
          <w:szCs w:val="24"/>
        </w:rPr>
        <w:t>расчет параметров настройки РЗА, проектируемого реклоузера 6-10 кВ;</w:t>
      </w:r>
    </w:p>
    <w:p w:rsidR="000E7ADA" w:rsidRPr="00C91816" w:rsidRDefault="000E7ADA" w:rsidP="004E0DBE">
      <w:pPr>
        <w:numPr>
          <w:ilvl w:val="0"/>
          <w:numId w:val="27"/>
        </w:numPr>
        <w:tabs>
          <w:tab w:val="left" w:pos="993"/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sz w:val="24"/>
          <w:szCs w:val="24"/>
        </w:rPr>
        <w:t>бланки уставок РЗА, проектируемого реклоузера 6-10 кВ.</w:t>
      </w:r>
    </w:p>
    <w:p w:rsidR="000E7ADA" w:rsidRPr="00C91816" w:rsidRDefault="000E7ADA" w:rsidP="000E7ADA">
      <w:pPr>
        <w:pStyle w:val="afff1"/>
        <w:numPr>
          <w:ilvl w:val="1"/>
          <w:numId w:val="3"/>
        </w:numPr>
        <w:tabs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C91816">
        <w:rPr>
          <w:bCs/>
          <w:iCs/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922993" w:rsidRDefault="000E7ADA" w:rsidP="000E7ADA">
      <w:pPr>
        <w:pStyle w:val="2111"/>
        <w:numPr>
          <w:ilvl w:val="1"/>
          <w:numId w:val="3"/>
        </w:numPr>
        <w:tabs>
          <w:tab w:val="left" w:pos="1418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620CF">
        <w:rPr>
          <w:bCs/>
          <w:iCs/>
          <w:sz w:val="24"/>
          <w:szCs w:val="24"/>
        </w:rPr>
        <w:t>Составить энергетический паспорт здания в отношении следующих объектов: строящихся зданий общей площадью более 50 м</w:t>
      </w:r>
      <w:r w:rsidRPr="00D620CF">
        <w:rPr>
          <w:bCs/>
          <w:iCs/>
          <w:sz w:val="24"/>
          <w:szCs w:val="24"/>
          <w:vertAlign w:val="superscript"/>
        </w:rPr>
        <w:t>2</w:t>
      </w:r>
      <w:r w:rsidRPr="00D620CF">
        <w:rPr>
          <w:bCs/>
          <w:iCs/>
          <w:sz w:val="24"/>
          <w:szCs w:val="24"/>
        </w:rPr>
        <w:t xml:space="preserve">, в которых необходимо поддерживать определенный температурно-влажностный режим (в соответствии с </w:t>
      </w:r>
      <w:r w:rsidRPr="008E1544">
        <w:rPr>
          <w:bCs/>
          <w:iCs/>
          <w:sz w:val="24"/>
          <w:szCs w:val="24"/>
        </w:rPr>
        <w:t>СП 50.13330.2024. Свод правил. Тепловая защита зданий. Актуализированная редакция СНиП 23-02-2003 (утв. и введен в действие Приказом Минстроя России от 15.05.2024 № 327/пр).</w:t>
      </w:r>
    </w:p>
    <w:p w:rsidR="00141488" w:rsidRDefault="00141488">
      <w:pPr>
        <w:pStyle w:val="2111"/>
        <w:tabs>
          <w:tab w:val="left" w:pos="1701"/>
        </w:tabs>
        <w:spacing w:line="276" w:lineRule="auto"/>
        <w:ind w:left="709" w:firstLine="0"/>
        <w:jc w:val="both"/>
        <w:rPr>
          <w:bCs/>
          <w:iCs/>
          <w:sz w:val="24"/>
          <w:szCs w:val="24"/>
        </w:rPr>
      </w:pPr>
    </w:p>
    <w:p w:rsidR="00922993" w:rsidRDefault="00141488">
      <w:pPr>
        <w:pStyle w:val="2111"/>
        <w:numPr>
          <w:ilvl w:val="1"/>
          <w:numId w:val="3"/>
        </w:numPr>
        <w:tabs>
          <w:tab w:val="left" w:pos="1418"/>
          <w:tab w:val="left" w:pos="1701"/>
        </w:tabs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Основные требования к ВЛ 10 кВ:</w:t>
      </w:r>
    </w:p>
    <w:p w:rsidR="00922993" w:rsidRDefault="00922993">
      <w:pPr>
        <w:pStyle w:val="2111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922993">
        <w:trPr>
          <w:tblHeader/>
        </w:trPr>
        <w:tc>
          <w:tcPr>
            <w:tcW w:w="5245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922993">
        <w:tc>
          <w:tcPr>
            <w:tcW w:w="5245" w:type="dxa"/>
          </w:tcPr>
          <w:p w:rsidR="00922993" w:rsidRDefault="0014148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4678" w:type="dxa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кВ</w:t>
            </w:r>
          </w:p>
        </w:tc>
      </w:tr>
      <w:tr w:rsidR="00922993">
        <w:tc>
          <w:tcPr>
            <w:tcW w:w="5245" w:type="dxa"/>
          </w:tcPr>
          <w:p w:rsidR="00922993" w:rsidRDefault="0014148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4678" w:type="dxa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0,060</w:t>
            </w:r>
          </w:p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4678" w:type="dxa"/>
            <w:vAlign w:val="center"/>
          </w:tcPr>
          <w:p w:rsidR="00922993" w:rsidRDefault="00141488" w:rsidP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СИП-3</w:t>
            </w:r>
          </w:p>
        </w:tc>
      </w:tr>
      <w:tr w:rsidR="00922993">
        <w:tc>
          <w:tcPr>
            <w:tcW w:w="5245" w:type="dxa"/>
          </w:tcPr>
          <w:p w:rsidR="00922993" w:rsidRDefault="0014148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самонесущего кабеля (системы «земля-воздух-вода»)</w:t>
            </w:r>
          </w:p>
        </w:tc>
        <w:tc>
          <w:tcPr>
            <w:tcW w:w="4678" w:type="dxa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922993">
        <w:tc>
          <w:tcPr>
            <w:tcW w:w="5245" w:type="dxa"/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4678" w:type="dxa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линии совместной подвески / Нет</w:t>
            </w:r>
          </w:p>
        </w:tc>
      </w:tr>
      <w:tr w:rsidR="00922993">
        <w:trPr>
          <w:trHeight w:val="439"/>
        </w:trPr>
        <w:tc>
          <w:tcPr>
            <w:tcW w:w="5245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95</w:t>
            </w:r>
          </w:p>
          <w:p w:rsidR="00922993" w:rsidRDefault="00141488" w:rsidP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(уточнить </w:t>
            </w:r>
            <w:r>
              <w:rPr>
                <w:bCs/>
                <w:color w:val="000000"/>
                <w:sz w:val="24"/>
                <w:szCs w:val="24"/>
              </w:rPr>
              <w:t>при проектировании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 с искровым промежутком или разрядники мультикамерные</w:t>
            </w:r>
          </w:p>
        </w:tc>
      </w:tr>
      <w:tr w:rsidR="00141488" w:rsidRPr="00141488">
        <w:tc>
          <w:tcPr>
            <w:tcW w:w="5245" w:type="dxa"/>
            <w:vAlign w:val="center"/>
          </w:tcPr>
          <w:p w:rsidR="00141488" w:rsidRPr="00A57E8B" w:rsidRDefault="00141488" w:rsidP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A57E8B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4678" w:type="dxa"/>
            <w:vAlign w:val="center"/>
          </w:tcPr>
          <w:p w:rsidR="00141488" w:rsidRPr="00A57E8B" w:rsidRDefault="00A57E8B" w:rsidP="00141488">
            <w:pPr>
              <w:pStyle w:val="afff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A57E8B">
              <w:rPr>
                <w:sz w:val="24"/>
                <w:szCs w:val="24"/>
                <w:lang w:eastAsia="ru-RU"/>
              </w:rPr>
              <w:t>ЖБ (1</w:t>
            </w:r>
            <w:r w:rsidR="00141488" w:rsidRPr="00A57E8B">
              <w:rPr>
                <w:sz w:val="24"/>
                <w:szCs w:val="24"/>
                <w:lang w:eastAsia="ru-RU"/>
              </w:rPr>
              <w:t xml:space="preserve"> шт – </w:t>
            </w:r>
            <w:r w:rsidRPr="00A57E8B">
              <w:rPr>
                <w:sz w:val="24"/>
                <w:szCs w:val="24"/>
                <w:lang w:eastAsia="ru-RU"/>
              </w:rPr>
              <w:t xml:space="preserve">1 </w:t>
            </w:r>
            <w:r w:rsidR="00141488" w:rsidRPr="00A57E8B">
              <w:rPr>
                <w:sz w:val="24"/>
                <w:szCs w:val="24"/>
                <w:lang w:eastAsia="ru-RU"/>
              </w:rPr>
              <w:t>стоек)</w:t>
            </w:r>
          </w:p>
          <w:p w:rsidR="00141488" w:rsidRPr="00A57E8B" w:rsidRDefault="00141488" w:rsidP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A57E8B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141488" w:rsidRPr="00141488">
        <w:tc>
          <w:tcPr>
            <w:tcW w:w="5245" w:type="dxa"/>
            <w:vAlign w:val="center"/>
          </w:tcPr>
          <w:p w:rsidR="00141488" w:rsidRPr="00A57E8B" w:rsidRDefault="00141488" w:rsidP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A57E8B">
              <w:rPr>
                <w:sz w:val="24"/>
                <w:szCs w:val="24"/>
                <w:lang w:eastAsia="ru-RU"/>
              </w:rPr>
              <w:t>Материал анкерных концевых опор</w:t>
            </w:r>
          </w:p>
        </w:tc>
        <w:tc>
          <w:tcPr>
            <w:tcW w:w="4678" w:type="dxa"/>
            <w:vAlign w:val="center"/>
          </w:tcPr>
          <w:p w:rsidR="00141488" w:rsidRPr="00A57E8B" w:rsidRDefault="00141488" w:rsidP="00141488">
            <w:pPr>
              <w:pStyle w:val="afff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A57E8B">
              <w:rPr>
                <w:sz w:val="24"/>
                <w:szCs w:val="24"/>
                <w:lang w:eastAsia="ru-RU"/>
              </w:rPr>
              <w:t>ЖБ (</w:t>
            </w:r>
            <w:r w:rsidR="00A57E8B" w:rsidRPr="00A57E8B">
              <w:rPr>
                <w:sz w:val="24"/>
                <w:szCs w:val="24"/>
                <w:lang w:eastAsia="ru-RU"/>
              </w:rPr>
              <w:t>2</w:t>
            </w:r>
            <w:r w:rsidRPr="00A57E8B">
              <w:rPr>
                <w:sz w:val="24"/>
                <w:szCs w:val="24"/>
                <w:lang w:eastAsia="ru-RU"/>
              </w:rPr>
              <w:t xml:space="preserve"> шт – </w:t>
            </w:r>
            <w:r w:rsidR="00A57E8B" w:rsidRPr="00A57E8B">
              <w:rPr>
                <w:sz w:val="24"/>
                <w:szCs w:val="24"/>
                <w:lang w:eastAsia="ru-RU"/>
              </w:rPr>
              <w:t>6</w:t>
            </w:r>
            <w:r w:rsidRPr="00A57E8B">
              <w:rPr>
                <w:sz w:val="24"/>
                <w:szCs w:val="24"/>
                <w:lang w:eastAsia="ru-RU"/>
              </w:rPr>
              <w:t xml:space="preserve"> стоек)</w:t>
            </w:r>
          </w:p>
          <w:p w:rsidR="00141488" w:rsidRPr="00A57E8B" w:rsidRDefault="00141488" w:rsidP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A57E8B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фарфор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Заходы на ТП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воздушный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pStyle w:val="Default"/>
              <w:jc w:val="center"/>
            </w:pPr>
            <w:r>
              <w:t xml:space="preserve">Да 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pStyle w:val="2111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pStyle w:val="211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22993">
        <w:tc>
          <w:tcPr>
            <w:tcW w:w="5245" w:type="dxa"/>
            <w:vAlign w:val="center"/>
          </w:tcPr>
          <w:p w:rsidR="00922993" w:rsidRDefault="00141488">
            <w:pPr>
              <w:pStyle w:val="2111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4678" w:type="dxa"/>
            <w:vAlign w:val="center"/>
          </w:tcPr>
          <w:p w:rsidR="00922993" w:rsidRDefault="00141488">
            <w:pPr>
              <w:pStyle w:val="21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22993">
        <w:trPr>
          <w:trHeight w:val="241"/>
        </w:trPr>
        <w:tc>
          <w:tcPr>
            <w:tcW w:w="5245" w:type="dxa"/>
            <w:vAlign w:val="center"/>
          </w:tcPr>
          <w:p w:rsidR="00922993" w:rsidRDefault="00141488">
            <w:pPr>
              <w:pStyle w:val="2111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  <w:vAlign w:val="center"/>
          </w:tcPr>
          <w:p w:rsidR="00922993" w:rsidRDefault="00141488">
            <w:pPr>
              <w:pStyle w:val="2111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922993" w:rsidRDefault="00922993">
      <w:pPr>
        <w:jc w:val="both"/>
        <w:rPr>
          <w:sz w:val="24"/>
          <w:szCs w:val="24"/>
        </w:rPr>
      </w:pPr>
    </w:p>
    <w:p w:rsidR="00922993" w:rsidRDefault="00141488">
      <w:pPr>
        <w:spacing w:line="276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* рассматривать возможность применения опор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13.03.2023 № 218483 «Модифицированная железобетонная стойка опор ВЛ 0,4-10кВ повышенной долговечности» </w:t>
      </w:r>
    </w:p>
    <w:p w:rsidR="00922993" w:rsidRDefault="00141488">
      <w:pPr>
        <w:spacing w:line="276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** рассматривать возможность применения композитных опор согласно патенту                  ПАО «МРСК Центра» на изобретение №</w:t>
      </w:r>
      <w:r>
        <w:rPr>
          <w:bCs/>
          <w:sz w:val="24"/>
          <w:szCs w:val="24"/>
          <w:lang w:val="en-US"/>
        </w:rPr>
        <w:t> </w:t>
      </w:r>
      <w:r>
        <w:rPr>
          <w:bCs/>
          <w:sz w:val="24"/>
          <w:szCs w:val="24"/>
        </w:rPr>
        <w:t>2620057 «Полимерная композиция для пропитки стеклонитей, устойчивая к ультрафиолетовому излучению» и патенту на изобретение №</w:t>
      </w:r>
      <w:r>
        <w:rPr>
          <w:bCs/>
          <w:sz w:val="24"/>
          <w:szCs w:val="24"/>
          <w:lang w:val="en-US"/>
        </w:rPr>
        <w:t> </w:t>
      </w:r>
      <w:r>
        <w:rPr>
          <w:bCs/>
          <w:sz w:val="24"/>
          <w:szCs w:val="24"/>
        </w:rPr>
        <w:t xml:space="preserve">2619960 «Устройство крепления верхнего оголовника для установки траверсы на торце конусной пустотелой композитной опоры ЛЭП» </w:t>
      </w:r>
    </w:p>
    <w:p w:rsidR="00922993" w:rsidRDefault="00922993">
      <w:pPr>
        <w:spacing w:line="276" w:lineRule="auto"/>
        <w:jc w:val="both"/>
        <w:rPr>
          <w:sz w:val="24"/>
          <w:szCs w:val="24"/>
        </w:rPr>
      </w:pPr>
    </w:p>
    <w:p w:rsidR="00922993" w:rsidRDefault="00141488" w:rsidP="004E0DBE">
      <w:pPr>
        <w:pStyle w:val="2111"/>
        <w:numPr>
          <w:ilvl w:val="2"/>
          <w:numId w:val="7"/>
        </w:numPr>
        <w:tabs>
          <w:tab w:val="left" w:pos="42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922993" w:rsidRDefault="00141488" w:rsidP="004E0DBE">
      <w:pPr>
        <w:pStyle w:val="2111"/>
        <w:numPr>
          <w:ilvl w:val="2"/>
          <w:numId w:val="7"/>
        </w:numPr>
        <w:tabs>
          <w:tab w:val="left" w:pos="42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сечение провода на магистрали ВЛ 6-10 кВ должно быть не менее 70 мм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На</w:t>
      </w:r>
      <w:r>
        <w:rPr>
          <w:rFonts w:ascii="TimesNewRomanPSMT" w:eastAsia="TimesNewRomanPSMT" w:cs="TimesNewRomanPSMT"/>
          <w:sz w:val="24"/>
          <w:szCs w:val="24"/>
          <w:lang w:eastAsia="ru-RU"/>
        </w:rPr>
        <w:t xml:space="preserve"> </w:t>
      </w:r>
      <w:r>
        <w:rPr>
          <w:rFonts w:hint="eastAsia"/>
          <w:sz w:val="24"/>
          <w:szCs w:val="24"/>
        </w:rPr>
        <w:t>линейных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ответвлениях</w:t>
      </w:r>
      <w:r>
        <w:rPr>
          <w:sz w:val="24"/>
          <w:szCs w:val="24"/>
        </w:rPr>
        <w:t xml:space="preserve"> (</w:t>
      </w:r>
      <w:r>
        <w:rPr>
          <w:rFonts w:hint="eastAsia"/>
          <w:sz w:val="24"/>
          <w:szCs w:val="24"/>
        </w:rPr>
        <w:t>отпайках</w:t>
      </w:r>
      <w:r>
        <w:rPr>
          <w:sz w:val="24"/>
          <w:szCs w:val="24"/>
        </w:rPr>
        <w:t xml:space="preserve">) </w:t>
      </w:r>
      <w:r>
        <w:rPr>
          <w:rFonts w:hint="eastAsia"/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магистралей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рекомендуется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применение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проводов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сечением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менее</w:t>
      </w:r>
      <w:r>
        <w:rPr>
          <w:sz w:val="24"/>
          <w:szCs w:val="24"/>
        </w:rPr>
        <w:t xml:space="preserve"> 35 </w:t>
      </w:r>
      <w:r>
        <w:rPr>
          <w:rFonts w:hint="eastAsia"/>
          <w:sz w:val="24"/>
          <w:szCs w:val="24"/>
        </w:rPr>
        <w:t>мм</w:t>
      </w:r>
      <w:r>
        <w:rPr>
          <w:sz w:val="24"/>
          <w:szCs w:val="24"/>
        </w:rPr>
        <w:t>2;</w:t>
      </w:r>
    </w:p>
    <w:p w:rsidR="00922993" w:rsidRDefault="00141488" w:rsidP="004E0DBE">
      <w:pPr>
        <w:pStyle w:val="2111"/>
        <w:numPr>
          <w:ilvl w:val="2"/>
          <w:numId w:val="7"/>
        </w:numPr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922993" w:rsidRDefault="00141488" w:rsidP="004E0DBE">
      <w:pPr>
        <w:pStyle w:val="2111"/>
        <w:numPr>
          <w:ilvl w:val="2"/>
          <w:numId w:val="8"/>
        </w:numPr>
        <w:tabs>
          <w:tab w:val="left" w:pos="42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4"/>
          <w:szCs w:val="24"/>
        </w:rPr>
        <w:t xml:space="preserve"> с учетом согласованной трассы прохождения;</w:t>
      </w:r>
    </w:p>
    <w:p w:rsidR="00922993" w:rsidRDefault="00141488" w:rsidP="004E0DBE">
      <w:pPr>
        <w:pStyle w:val="2111"/>
        <w:numPr>
          <w:ilvl w:val="2"/>
          <w:numId w:val="8"/>
        </w:numPr>
        <w:tabs>
          <w:tab w:val="left" w:pos="42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</w:p>
    <w:p w:rsidR="00922993" w:rsidRDefault="00141488" w:rsidP="004E0DBE">
      <w:pPr>
        <w:pStyle w:val="2111"/>
        <w:numPr>
          <w:ilvl w:val="2"/>
          <w:numId w:val="8"/>
        </w:numPr>
        <w:tabs>
          <w:tab w:val="left" w:pos="42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при прохождении ВЛ </w:t>
      </w:r>
      <w:r>
        <w:rPr>
          <w:bCs/>
          <w:sz w:val="24"/>
          <w:szCs w:val="24"/>
        </w:rPr>
        <w:t xml:space="preserve">6 (10) кВ </w:t>
      </w:r>
      <w:r>
        <w:rPr>
          <w:sz w:val="24"/>
          <w:szCs w:val="24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922993" w:rsidRDefault="00141488" w:rsidP="004E0DBE">
      <w:pPr>
        <w:pStyle w:val="2111"/>
        <w:numPr>
          <w:ilvl w:val="2"/>
          <w:numId w:val="8"/>
        </w:numPr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922993" w:rsidRDefault="00922993">
      <w:pPr>
        <w:pStyle w:val="2111"/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0E7ADA" w:rsidRDefault="000E7ADA">
      <w:pPr>
        <w:pStyle w:val="2111"/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0E7ADA" w:rsidRDefault="000E7ADA">
      <w:pPr>
        <w:pStyle w:val="2111"/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0E7ADA" w:rsidRDefault="000E7ADA">
      <w:pPr>
        <w:pStyle w:val="2111"/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0E7ADA" w:rsidRDefault="000E7ADA">
      <w:pPr>
        <w:pStyle w:val="2111"/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0E7ADA" w:rsidRDefault="000E7ADA">
      <w:pPr>
        <w:pStyle w:val="2111"/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0E7ADA" w:rsidRDefault="000E7ADA">
      <w:pPr>
        <w:pStyle w:val="2111"/>
        <w:tabs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922993" w:rsidRDefault="00141488">
      <w:pPr>
        <w:pStyle w:val="2111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СТП 10 (6) /0,4 кВ </w:t>
      </w:r>
    </w:p>
    <w:p w:rsidR="00922993" w:rsidRDefault="00922993">
      <w:pPr>
        <w:ind w:firstLine="709"/>
        <w:jc w:val="both"/>
        <w:rPr>
          <w:sz w:val="26"/>
          <w:szCs w:val="26"/>
        </w:rPr>
      </w:pPr>
    </w:p>
    <w:p w:rsidR="00922993" w:rsidRDefault="001414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Конструктивные решения СТП должны быть выбраны в соответствии с патентами ПАО «Россети Центр» № 133982 от 27.10.2013 и № 146463 от 10.09.2014 г.</w:t>
      </w:r>
    </w:p>
    <w:p w:rsidR="00922993" w:rsidRDefault="00922993">
      <w:pPr>
        <w:ind w:firstLine="709"/>
        <w:jc w:val="both"/>
        <w:rPr>
          <w:sz w:val="26"/>
          <w:szCs w:val="26"/>
        </w:rPr>
      </w:pP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935"/>
        <w:gridCol w:w="4266"/>
      </w:tblGrid>
      <w:tr w:rsidR="00922993">
        <w:trPr>
          <w:cantSplit/>
        </w:trPr>
        <w:tc>
          <w:tcPr>
            <w:tcW w:w="5495" w:type="dxa"/>
            <w:gridSpan w:val="2"/>
            <w:tcBorders>
              <w:bottom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66" w:type="dxa"/>
            <w:vAlign w:val="center"/>
          </w:tcPr>
          <w:p w:rsidR="00922993" w:rsidRDefault="0014148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922993">
        <w:trPr>
          <w:cantSplit/>
        </w:trPr>
        <w:tc>
          <w:tcPr>
            <w:tcW w:w="9761" w:type="dxa"/>
            <w:gridSpan w:val="3"/>
            <w:tcBorders>
              <w:bottom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Условия эксплуатации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bottom w:val="single" w:sz="4" w:space="0" w:color="000000"/>
            </w:tcBorders>
            <w:vAlign w:val="center"/>
          </w:tcPr>
          <w:p w:rsidR="00922993" w:rsidRDefault="0014148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Климатическое исполнение</w:t>
            </w:r>
          </w:p>
        </w:tc>
        <w:tc>
          <w:tcPr>
            <w:tcW w:w="4266" w:type="dxa"/>
            <w:vAlign w:val="center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</w:p>
        </w:tc>
      </w:tr>
      <w:tr w:rsidR="00922993">
        <w:trPr>
          <w:cantSplit/>
          <w:trHeight w:val="92"/>
        </w:trPr>
        <w:tc>
          <w:tcPr>
            <w:tcW w:w="5495" w:type="dxa"/>
            <w:gridSpan w:val="2"/>
            <w:tcBorders>
              <w:bottom w:val="single" w:sz="4" w:space="0" w:color="000000"/>
            </w:tcBorders>
            <w:vAlign w:val="center"/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Категория размещения</w:t>
            </w:r>
          </w:p>
        </w:tc>
        <w:tc>
          <w:tcPr>
            <w:tcW w:w="4266" w:type="dxa"/>
            <w:vAlign w:val="center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Предельная высота установки над уровнем моря, м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1000</w:t>
            </w:r>
          </w:p>
        </w:tc>
      </w:tr>
      <w:tr w:rsidR="00922993">
        <w:trPr>
          <w:cantSplit/>
        </w:trPr>
        <w:tc>
          <w:tcPr>
            <w:tcW w:w="9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922993">
        <w:trPr>
          <w:cantSplit/>
        </w:trPr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Номинальное напряжение обмоток, кВ: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66" w:type="dxa"/>
            <w:vAlign w:val="center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10 </w:t>
            </w:r>
          </w:p>
        </w:tc>
      </w:tr>
      <w:tr w:rsidR="00922993">
        <w:trPr>
          <w:cantSplit/>
        </w:trPr>
        <w:tc>
          <w:tcPr>
            <w:tcW w:w="45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22993" w:rsidRDefault="0092299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Наибольшее рабочее напряжение на стороне ВН, кВ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Мощность, кВА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Потери ХХ, Вт, не более (при мощности свыше 63 кВА)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ru-RU"/>
              </w:rPr>
              <w:t>соответствуют классу Х2 стандарта организации СТО 34.01-3.2-011-2021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Потери КЗ, Вт, не более (при мощности свыше 63 кВА)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ru-RU"/>
              </w:rPr>
              <w:t>соответствуют классу К2 стандарта организации СТО 34.01-3.2-011-2021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масляный герметичный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ONAN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(масляный)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Δ/</w:t>
            </w:r>
            <w:r>
              <w:rPr>
                <w:rFonts w:eastAsia="Calibri"/>
                <w:sz w:val="24"/>
                <w:szCs w:val="24"/>
                <w:lang w:eastAsia="en-US"/>
              </w:rPr>
              <w:t>Yн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 -11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или Y/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Z</w:t>
            </w:r>
            <w:r>
              <w:rPr>
                <w:rFonts w:eastAsia="Calibri"/>
                <w:sz w:val="24"/>
                <w:szCs w:val="24"/>
                <w:lang w:eastAsia="en-US"/>
              </w:rPr>
              <w:t>н-11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±2х2,5%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Реечный ПБВ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Уровень частичных разрядов в изоляции, пКл, не более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Воздушный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Воздушный</w:t>
            </w:r>
          </w:p>
        </w:tc>
      </w:tr>
      <w:tr w:rsidR="00922993">
        <w:trPr>
          <w:cantSplit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Способ заземления нейтрали ВН/НН</w:t>
            </w:r>
          </w:p>
        </w:tc>
        <w:tc>
          <w:tcPr>
            <w:tcW w:w="4266" w:type="dxa"/>
          </w:tcPr>
          <w:p w:rsidR="00922993" w:rsidRDefault="0014148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Изолированная / глухозаземленная</w:t>
            </w:r>
          </w:p>
        </w:tc>
      </w:tr>
    </w:tbl>
    <w:p w:rsidR="00922993" w:rsidRDefault="00922993">
      <w:pPr>
        <w:pStyle w:val="310"/>
        <w:tabs>
          <w:tab w:val="left" w:pos="993"/>
        </w:tabs>
        <w:jc w:val="both"/>
        <w:rPr>
          <w:szCs w:val="26"/>
        </w:rPr>
      </w:pP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 xml:space="preserve">выбор КТП/СТП осуществлять в соответствии с оперативным указанием ПАО «Россети Центр» «О применении оборудования для распределительных сетей 10(6) /0,4 кВ» от 02.12.2014 № ОУ-05-2014; 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D73E22">
        <w:rPr>
          <w:sz w:val="24"/>
          <w:szCs w:val="24"/>
        </w:rPr>
        <w:t xml:space="preserve"> с целью минимизации потерь в сети 0,4 кВ,</w:t>
      </w:r>
      <w:r w:rsidRPr="00D73E22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ремонтно-эксплуатационных работ;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противовандальное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«Россети»;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D73E22">
        <w:rPr>
          <w:sz w:val="24"/>
          <w:szCs w:val="24"/>
        </w:rPr>
        <w:sym w:font="Symbol" w:char="F0B0"/>
      </w:r>
      <w:r w:rsidRPr="00D73E22">
        <w:rPr>
          <w:sz w:val="24"/>
          <w:szCs w:val="24"/>
        </w:rPr>
        <w:t>до + 40 С</w:t>
      </w:r>
      <w:r w:rsidRPr="00D73E22">
        <w:rPr>
          <w:sz w:val="24"/>
          <w:szCs w:val="24"/>
        </w:rPr>
        <w:sym w:font="Symbol" w:char="F0B0"/>
      </w:r>
      <w:r w:rsidRPr="00D73E22">
        <w:rPr>
          <w:sz w:val="24"/>
          <w:szCs w:val="24"/>
        </w:rPr>
        <w:t>);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конструкция крыши должна исключать сток воды с крыши на стены;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з</w:t>
      </w:r>
      <w:r w:rsidRPr="00D73E22">
        <w:rPr>
          <w:bCs/>
          <w:iCs/>
          <w:sz w:val="24"/>
          <w:szCs w:val="24"/>
        </w:rPr>
        <w:t>ащиту КТП/СТП 10(6) /0,4 кВ от перенапряжений осуществить ограничителями перенапряжений 6 (10) кВ и 0,4 кВ;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bCs/>
          <w:iCs/>
          <w:sz w:val="24"/>
          <w:szCs w:val="24"/>
        </w:rPr>
        <w:t>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73E22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D73E22">
        <w:rPr>
          <w:bCs/>
          <w:iCs/>
          <w:sz w:val="24"/>
          <w:szCs w:val="24"/>
        </w:rPr>
        <w:t>трансформаторы применять с уменьшенными потерями электроэнергии (Х2 К2). Допустимые отклонения определяются в соответствии с ГОСТ Р 52719-2007 (15 % для потерь холостого хода, 10 % для потерь короткого замыкания и суммарно не более 10 %);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bCs/>
          <w:iCs/>
          <w:sz w:val="24"/>
          <w:szCs w:val="24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на всех открывающихся створках дверей ТП-10(6) /0,4 кВ (шкафах СТП-10(6) 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на ТП-10(6) /0,4 кВ (СТП-10(6) /0,4кВ) должна быть установлена</w:t>
      </w:r>
      <w:r w:rsidRPr="00D73E22">
        <w:rPr>
          <w:b/>
          <w:sz w:val="24"/>
          <w:szCs w:val="24"/>
          <w:u w:val="single"/>
        </w:rPr>
        <w:t xml:space="preserve"> </w:t>
      </w:r>
      <w:r w:rsidRPr="00D73E22">
        <w:rPr>
          <w:sz w:val="24"/>
          <w:szCs w:val="24"/>
        </w:rPr>
        <w:t>информационная табличка с диспетчерским наименованием (согласно требованиям фирменного стиля ПАО «Россети Центр» и ПАО «Россети Центр и Приволжье»);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141488" w:rsidRPr="00D73E22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73E22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szCs w:val="26"/>
        </w:rPr>
      </w:pPr>
      <w:r w:rsidRPr="00D73E22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922993" w:rsidRDefault="00922993">
      <w:pPr>
        <w:pStyle w:val="310"/>
        <w:tabs>
          <w:tab w:val="left" w:pos="1560"/>
        </w:tabs>
        <w:ind w:left="710" w:firstLine="0"/>
        <w:jc w:val="both"/>
        <w:rPr>
          <w:sz w:val="24"/>
          <w:szCs w:val="24"/>
        </w:rPr>
      </w:pPr>
    </w:p>
    <w:p w:rsidR="00922993" w:rsidRDefault="00922993">
      <w:pPr>
        <w:pStyle w:val="310"/>
        <w:tabs>
          <w:tab w:val="left" w:pos="993"/>
        </w:tabs>
        <w:ind w:left="720"/>
        <w:jc w:val="both"/>
        <w:rPr>
          <w:sz w:val="24"/>
          <w:szCs w:val="24"/>
        </w:rPr>
      </w:pPr>
    </w:p>
    <w:p w:rsidR="00922993" w:rsidRDefault="00141488">
      <w:pPr>
        <w:pStyle w:val="2111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922993" w:rsidRDefault="00922993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922993">
        <w:trPr>
          <w:tblHeader/>
        </w:trPr>
        <w:tc>
          <w:tcPr>
            <w:tcW w:w="6007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 кВ</w:t>
            </w:r>
          </w:p>
        </w:tc>
      </w:tr>
      <w:tr w:rsidR="00922993">
        <w:trPr>
          <w:trHeight w:val="1147"/>
        </w:trPr>
        <w:tc>
          <w:tcPr>
            <w:tcW w:w="6007" w:type="dxa"/>
          </w:tcPr>
          <w:p w:rsidR="00922993" w:rsidRDefault="0014148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  <w:p w:rsidR="00922993" w:rsidRDefault="00922993">
            <w:pPr>
              <w:tabs>
                <w:tab w:val="num" w:pos="1276"/>
              </w:tabs>
              <w:jc w:val="both"/>
            </w:pPr>
          </w:p>
        </w:tc>
        <w:tc>
          <w:tcPr>
            <w:tcW w:w="3916" w:type="dxa"/>
            <w:vAlign w:val="center"/>
          </w:tcPr>
          <w:p w:rsidR="00922993" w:rsidRPr="00141488" w:rsidRDefault="00141488">
            <w:pPr>
              <w:tabs>
                <w:tab w:val="num" w:pos="1276"/>
              </w:tabs>
              <w:jc w:val="center"/>
              <w:rPr>
                <w:i/>
                <w:sz w:val="24"/>
                <w:szCs w:val="24"/>
              </w:rPr>
            </w:pPr>
            <w:r w:rsidRPr="00141488">
              <w:rPr>
                <w:i/>
                <w:sz w:val="24"/>
                <w:szCs w:val="24"/>
              </w:rPr>
              <w:t>0,010</w:t>
            </w:r>
          </w:p>
          <w:p w:rsidR="00922993" w:rsidRDefault="00141488">
            <w:pPr>
              <w:pStyle w:val="211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141488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pStyle w:val="211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922993" w:rsidRDefault="00141488" w:rsidP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</w:t>
            </w:r>
          </w:p>
        </w:tc>
      </w:tr>
      <w:tr w:rsidR="00922993">
        <w:trPr>
          <w:trHeight w:val="387"/>
        </w:trPr>
        <w:tc>
          <w:tcPr>
            <w:tcW w:w="6007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95</w:t>
            </w:r>
          </w:p>
          <w:p w:rsidR="00922993" w:rsidRDefault="00141488" w:rsidP="00141488">
            <w:pPr>
              <w:pStyle w:val="211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</w:t>
            </w:r>
            <w:r>
              <w:rPr>
                <w:sz w:val="24"/>
                <w:szCs w:val="24"/>
              </w:rPr>
              <w:t>)</w:t>
            </w:r>
          </w:p>
        </w:tc>
      </w:tr>
      <w:tr w:rsidR="00141488">
        <w:trPr>
          <w:trHeight w:val="387"/>
        </w:trPr>
        <w:tc>
          <w:tcPr>
            <w:tcW w:w="6007" w:type="dxa"/>
            <w:vAlign w:val="center"/>
          </w:tcPr>
          <w:p w:rsidR="00141488" w:rsidRPr="00703F58" w:rsidRDefault="00141488" w:rsidP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03F58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141488" w:rsidRPr="00703F58" w:rsidRDefault="00141488" w:rsidP="00141488">
            <w:pPr>
              <w:pStyle w:val="afff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703F58">
              <w:rPr>
                <w:sz w:val="24"/>
                <w:szCs w:val="24"/>
                <w:lang w:eastAsia="ru-RU"/>
              </w:rPr>
              <w:t>ЖБ (</w:t>
            </w:r>
            <w:r w:rsidR="00703F58" w:rsidRPr="00703F58">
              <w:rPr>
                <w:sz w:val="24"/>
                <w:szCs w:val="24"/>
                <w:lang w:eastAsia="ru-RU"/>
              </w:rPr>
              <w:t>1</w:t>
            </w:r>
            <w:r w:rsidRPr="00703F58">
              <w:rPr>
                <w:sz w:val="24"/>
                <w:szCs w:val="24"/>
                <w:lang w:eastAsia="ru-RU"/>
              </w:rPr>
              <w:t xml:space="preserve"> шт – </w:t>
            </w:r>
            <w:r w:rsidR="00703F58" w:rsidRPr="00703F58">
              <w:rPr>
                <w:sz w:val="24"/>
                <w:szCs w:val="24"/>
                <w:lang w:eastAsia="ru-RU"/>
              </w:rPr>
              <w:t>1</w:t>
            </w:r>
            <w:r w:rsidRPr="00703F58">
              <w:rPr>
                <w:sz w:val="24"/>
                <w:szCs w:val="24"/>
                <w:lang w:eastAsia="ru-RU"/>
              </w:rPr>
              <w:t xml:space="preserve"> стоек)</w:t>
            </w:r>
          </w:p>
          <w:p w:rsidR="00141488" w:rsidRPr="00703F58" w:rsidRDefault="00141488" w:rsidP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03F58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pStyle w:val="2111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pStyle w:val="211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pStyle w:val="2111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pStyle w:val="2111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pStyle w:val="2111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pStyle w:val="21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22993">
        <w:tc>
          <w:tcPr>
            <w:tcW w:w="6007" w:type="dxa"/>
            <w:vAlign w:val="center"/>
          </w:tcPr>
          <w:p w:rsidR="00922993" w:rsidRDefault="00141488">
            <w:pPr>
              <w:pStyle w:val="2111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922993" w:rsidRDefault="00141488" w:rsidP="004E0DBE">
            <w:pPr>
              <w:pStyle w:val="2111"/>
              <w:numPr>
                <w:ilvl w:val="0"/>
                <w:numId w:val="6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922993" w:rsidRDefault="00141488">
            <w:pPr>
              <w:pStyle w:val="21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922993" w:rsidRDefault="00922993">
      <w:pPr>
        <w:ind w:left="1069"/>
        <w:rPr>
          <w:sz w:val="26"/>
          <w:szCs w:val="26"/>
        </w:rPr>
      </w:pPr>
    </w:p>
    <w:p w:rsidR="00000DB7" w:rsidRPr="005305A9" w:rsidRDefault="00000DB7" w:rsidP="00000DB7">
      <w:pPr>
        <w:tabs>
          <w:tab w:val="left" w:pos="1134"/>
        </w:tabs>
        <w:spacing w:line="276" w:lineRule="auto"/>
        <w:ind w:firstLine="709"/>
        <w:jc w:val="both"/>
        <w:rPr>
          <w:bCs/>
          <w:sz w:val="24"/>
          <w:szCs w:val="24"/>
        </w:rPr>
      </w:pPr>
      <w:r w:rsidRPr="005305A9">
        <w:rPr>
          <w:bCs/>
          <w:sz w:val="24"/>
          <w:szCs w:val="24"/>
        </w:rPr>
        <w:t xml:space="preserve">* рассматривать возможность применения опор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13.03.2023 № 218483 «Модифицированная железобетонная стойка опор ВЛ 0,4-10кВ повышенной долговечности» </w:t>
      </w:r>
    </w:p>
    <w:p w:rsidR="00000DB7" w:rsidRPr="005305A9" w:rsidRDefault="00000DB7" w:rsidP="00000DB7">
      <w:pPr>
        <w:tabs>
          <w:tab w:val="left" w:pos="1134"/>
        </w:tabs>
        <w:spacing w:line="276" w:lineRule="auto"/>
        <w:ind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5305A9">
        <w:rPr>
          <w:bCs/>
          <w:sz w:val="24"/>
          <w:szCs w:val="24"/>
        </w:rPr>
        <w:t>**</w:t>
      </w:r>
      <w:r w:rsidRPr="005305A9">
        <w:rPr>
          <w:bCs/>
          <w:sz w:val="24"/>
          <w:szCs w:val="24"/>
          <w:shd w:val="clear" w:color="auto" w:fill="FFFFFF"/>
        </w:rPr>
        <w:t xml:space="preserve"> при новом строительстве и реконструкции ВЛ-0,4 кВ при наличии ТЭО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5305A9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00DB7" w:rsidRPr="005305A9" w:rsidRDefault="00000DB7" w:rsidP="00000DB7">
      <w:pPr>
        <w:tabs>
          <w:tab w:val="left" w:pos="1134"/>
        </w:tabs>
        <w:spacing w:line="276" w:lineRule="auto"/>
        <w:ind w:firstLine="709"/>
        <w:rPr>
          <w:sz w:val="24"/>
          <w:szCs w:val="24"/>
        </w:rPr>
      </w:pP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5305A9">
        <w:rPr>
          <w:sz w:val="24"/>
          <w:szCs w:val="24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5305A9">
        <w:rPr>
          <w:sz w:val="24"/>
          <w:szCs w:val="24"/>
        </w:rPr>
        <w:t>в начале и в конце ВЛИ 0,4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5305A9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5305A9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5305A9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5305A9">
        <w:rPr>
          <w:bCs/>
          <w:sz w:val="24"/>
          <w:szCs w:val="24"/>
          <w:vertAlign w:val="superscript"/>
        </w:rPr>
        <w:t>2</w:t>
      </w:r>
      <w:r w:rsidRPr="005305A9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5305A9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5305A9">
        <w:rPr>
          <w:bCs/>
          <w:sz w:val="24"/>
          <w:szCs w:val="24"/>
          <w:vertAlign w:val="superscript"/>
        </w:rPr>
        <w:t>2</w:t>
      </w:r>
      <w:r w:rsidRPr="005305A9">
        <w:rPr>
          <w:bCs/>
          <w:sz w:val="24"/>
          <w:szCs w:val="24"/>
        </w:rPr>
        <w:t xml:space="preserve"> (не поддерживающий горения);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5305A9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5305A9">
        <w:rPr>
          <w:sz w:val="24"/>
          <w:szCs w:val="24"/>
        </w:rPr>
        <w:t xml:space="preserve">провод СИП должен соответствовать ГОСТ Р </w:t>
      </w:r>
      <w:r w:rsidRPr="005305A9">
        <w:rPr>
          <w:bCs/>
          <w:sz w:val="24"/>
          <w:szCs w:val="24"/>
          <w:shd w:val="clear" w:color="auto" w:fill="FFFFFF"/>
        </w:rPr>
        <w:t>31946-2012;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5305A9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5305A9">
        <w:rPr>
          <w:bCs/>
          <w:sz w:val="24"/>
          <w:szCs w:val="24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5305A9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5305A9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5305A9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5305A9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000DB7" w:rsidRPr="005305A9" w:rsidRDefault="00000DB7" w:rsidP="004E0DBE">
      <w:pPr>
        <w:pStyle w:val="afff1"/>
        <w:numPr>
          <w:ilvl w:val="2"/>
          <w:numId w:val="11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5305A9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922993" w:rsidRDefault="00000DB7" w:rsidP="004E0DBE">
      <w:pPr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 w:rsidRPr="005305A9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  <w:r w:rsidR="00141488">
        <w:rPr>
          <w:spacing w:val="-6"/>
          <w:sz w:val="26"/>
          <w:szCs w:val="26"/>
        </w:rPr>
        <w:t xml:space="preserve"> </w:t>
      </w:r>
    </w:p>
    <w:p w:rsidR="00922993" w:rsidRDefault="00922993">
      <w:pPr>
        <w:pStyle w:val="310"/>
        <w:tabs>
          <w:tab w:val="left" w:pos="993"/>
        </w:tabs>
        <w:ind w:left="720"/>
        <w:jc w:val="both"/>
        <w:rPr>
          <w:sz w:val="24"/>
          <w:szCs w:val="24"/>
        </w:rPr>
      </w:pPr>
    </w:p>
    <w:p w:rsidR="00922993" w:rsidRDefault="00141488">
      <w:pPr>
        <w:pStyle w:val="2111"/>
        <w:numPr>
          <w:ilvl w:val="1"/>
          <w:numId w:val="3"/>
        </w:numPr>
        <w:tabs>
          <w:tab w:val="left" w:pos="156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Основные требования к разъединителю 6(10) кВ</w:t>
      </w:r>
    </w:p>
    <w:p w:rsidR="00922993" w:rsidRDefault="00922993">
      <w:pPr>
        <w:ind w:firstLine="709"/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922993">
        <w:trPr>
          <w:cantSplit/>
        </w:trPr>
        <w:tc>
          <w:tcPr>
            <w:tcW w:w="7763" w:type="dxa"/>
            <w:tcBorders>
              <w:bottom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рубящего типа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наружная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ручной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268" w:type="dxa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</w:tcPr>
          <w:p w:rsidR="00922993" w:rsidRDefault="00141488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У1/ (УХЛ1)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922993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2993" w:rsidRDefault="00141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да</w:t>
            </w:r>
          </w:p>
        </w:tc>
      </w:tr>
    </w:tbl>
    <w:p w:rsidR="00922993" w:rsidRDefault="00922993">
      <w:pPr>
        <w:pStyle w:val="2111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922993" w:rsidRDefault="00141488" w:rsidP="004E0DBE">
      <w:pPr>
        <w:pStyle w:val="2111"/>
        <w:numPr>
          <w:ilvl w:val="2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922993" w:rsidRDefault="00141488" w:rsidP="004E0DBE">
      <w:pPr>
        <w:pStyle w:val="2111"/>
        <w:numPr>
          <w:ilvl w:val="2"/>
          <w:numId w:val="10"/>
        </w:numPr>
        <w:tabs>
          <w:tab w:val="left" w:pos="1134"/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предусмотреть тягоуловители на все разъединители и запирающие устройства установленного образца на все приводы разъединителей. </w:t>
      </w:r>
    </w:p>
    <w:p w:rsidR="00922993" w:rsidRDefault="00141488" w:rsidP="004E0DBE">
      <w:pPr>
        <w:pStyle w:val="2111"/>
        <w:numPr>
          <w:ilvl w:val="2"/>
          <w:numId w:val="10"/>
        </w:numPr>
        <w:tabs>
          <w:tab w:val="left" w:pos="1134"/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922993" w:rsidRDefault="00141488" w:rsidP="004E0DBE">
      <w:pPr>
        <w:pStyle w:val="2111"/>
        <w:numPr>
          <w:ilvl w:val="2"/>
          <w:numId w:val="10"/>
        </w:numPr>
        <w:tabs>
          <w:tab w:val="left" w:pos="1134"/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установить на опоры ВЛ-10(6) кВ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</w:t>
      </w:r>
    </w:p>
    <w:p w:rsidR="00922993" w:rsidRDefault="00922993">
      <w:pPr>
        <w:pStyle w:val="2111"/>
        <w:tabs>
          <w:tab w:val="left" w:pos="1134"/>
          <w:tab w:val="left" w:pos="1701"/>
        </w:tabs>
        <w:spacing w:line="276" w:lineRule="auto"/>
        <w:jc w:val="both"/>
        <w:rPr>
          <w:bCs/>
          <w:iCs/>
          <w:sz w:val="24"/>
          <w:szCs w:val="24"/>
        </w:rPr>
      </w:pPr>
    </w:p>
    <w:p w:rsidR="00922993" w:rsidRDefault="00141488" w:rsidP="004E0DBE">
      <w:pPr>
        <w:pStyle w:val="2111"/>
        <w:numPr>
          <w:ilvl w:val="0"/>
          <w:numId w:val="14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922993" w:rsidRDefault="00141488" w:rsidP="004E0DBE">
      <w:pPr>
        <w:pStyle w:val="ListParagraph11UL1Table-NormalRSHBTable-NormalSubtleEmphasishead5-31ListParagraphBulletIRAO"/>
        <w:numPr>
          <w:ilvl w:val="1"/>
          <w:numId w:val="14"/>
        </w:numPr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по обеспечению информационной безопасности</w:t>
      </w:r>
    </w:p>
    <w:p w:rsidR="00922993" w:rsidRDefault="00141488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922993" w:rsidRDefault="00141488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12" w:tooltip="&quot;ГОСТ Р 51583-2014 Защита информации. Порядок создания автоматизированных систем в ...&quot;(утв. приказом Росстандарта от 28.01.2014 N 3-ст)Применяется с 01.09.2014Статус: Действующая редакция документа (действ. c 01.09.2014)" w:history="1">
        <w:r>
          <w:rPr>
            <w:rStyle w:val="af1"/>
            <w:color w:val="000000"/>
            <w:sz w:val="24"/>
            <w:szCs w:val="24"/>
          </w:rPr>
          <w:t>ГОСТ Р 51583</w:t>
        </w:r>
      </w:hyperlink>
      <w:r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13" w:tooltip="&quot;О безопасности критической информационной инфраструктуры Российской Федерации (с изменениями на 10 июля 2023 года)&quot;Федеральный закон от 26.07.2017 N 187-ФЗСтатус: Действующая редакция документа (действ. c 21.07.2023)" w:history="1">
        <w:r>
          <w:rPr>
            <w:rStyle w:val="af1"/>
            <w:color w:val="000000"/>
            <w:sz w:val="24"/>
            <w:szCs w:val="24"/>
          </w:rPr>
          <w:t>Федерального закона от 26.07.2017 № 187-ФЗ</w:t>
        </w:r>
      </w:hyperlink>
      <w:r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922993" w:rsidRDefault="00141488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14" w:tooltip="&quot;О безопасности критической информационной инфраструктуры Российской Федерации (с изменениями на 10 июля 2023 года)&quot;Федеральный закон от 26.07.2017 N 187-ФЗСтатус: Действующая редакция документа (действ. c 21.07.2023)" w:history="1">
        <w:r>
          <w:rPr>
            <w:rStyle w:val="af1"/>
            <w:color w:val="000000"/>
            <w:sz w:val="24"/>
            <w:szCs w:val="24"/>
          </w:rPr>
          <w:t>Федерального закона от 26.07.2017 № 187-ФЗ</w:t>
        </w:r>
      </w:hyperlink>
      <w:r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15" w:tooltip="&quot;Об утверждении Правил категорирования объектов критической информационной инфраструктуры ...&quot;Постановление Правительства РФ от 08.02.2018 N 127Статус: Действующая редакция документа (действ. c 27.09.2024)" w:history="1">
        <w:r>
          <w:rPr>
            <w:rStyle w:val="af1"/>
            <w:color w:val="000000"/>
            <w:sz w:val="24"/>
            <w:szCs w:val="24"/>
          </w:rPr>
          <w:t>от 08.02.2018 № 127</w:t>
        </w:r>
      </w:hyperlink>
      <w:r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16" w:tooltip="&quot;Об утверждении Требований по обеспечению безопасности значимых объектов критической ...&quot;Приказ ФСТЭК России от 25.12.2017 N 239Статус: Действующая редакция документа (действ. c 05.11.2024)" w:history="1">
        <w:r>
          <w:rPr>
            <w:rStyle w:val="af1"/>
            <w:color w:val="000000"/>
            <w:sz w:val="24"/>
            <w:szCs w:val="24"/>
          </w:rPr>
          <w:t>от 25.12.2017 № 239</w:t>
        </w:r>
      </w:hyperlink>
      <w:r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922993" w:rsidRDefault="00141488" w:rsidP="004E0DBE">
      <w:pPr>
        <w:pStyle w:val="ListParagraph11UL1Table-NormalRSHBTable-NormalSubtleEmphasishead5-31ListParagraphBulletIRAO"/>
        <w:numPr>
          <w:ilvl w:val="1"/>
          <w:numId w:val="14"/>
        </w:numPr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922993" w:rsidRDefault="00141488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922993" w:rsidRDefault="00141488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922993" w:rsidRDefault="00141488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и аутентификация (ИАФ);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доступом (УПД);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ограничение программной среды (ОПС);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защита машинных носителей информации (ЗНИ);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аудит безопасности (АУД);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антивирусная защита (АВЗ);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предотвращение вторжений (компьютерных атак) (СОВ);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целостности (ОЦЛ);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доступности (ОДТ);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защита технических средств и систем (ЗТС);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мероприятий по обеспечению безопасности (ПЛН);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конфигурацией (УКФ);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обновлениями программного обеспечения (ОПО);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реагирование на инциденты информационной безопасности (ИНЦ);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действий в нештатных ситуациях (ДНС);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и обучение персонала (ИПО).</w:t>
      </w:r>
    </w:p>
    <w:p w:rsidR="00922993" w:rsidRDefault="00141488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922993" w:rsidRDefault="00141488" w:rsidP="004E0DBE">
      <w:pPr>
        <w:pStyle w:val="310"/>
        <w:numPr>
          <w:ilvl w:val="0"/>
          <w:numId w:val="9"/>
        </w:numPr>
        <w:tabs>
          <w:tab w:val="left" w:pos="993"/>
        </w:tabs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p w:rsidR="00922993" w:rsidRDefault="00922993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4"/>
          <w:szCs w:val="24"/>
        </w:rPr>
      </w:pPr>
    </w:p>
    <w:p w:rsidR="00922993" w:rsidRDefault="00141488" w:rsidP="004E0DBE">
      <w:pPr>
        <w:pStyle w:val="2111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Требования к подрядной организации</w:t>
      </w:r>
    </w:p>
    <w:p w:rsidR="00922993" w:rsidRDefault="00141488">
      <w:pPr>
        <w:pStyle w:val="211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Подрядная организация:</w:t>
      </w:r>
    </w:p>
    <w:p w:rsidR="00922993" w:rsidRDefault="00141488">
      <w:pPr>
        <w:pStyle w:val="2111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 (п.4 ст. 48 и п. 2 ст. 52 Градостроительного кодекса РФ от 29.12.2004 № 190-ФЗ);</w:t>
      </w:r>
    </w:p>
    <w:p w:rsidR="00922993" w:rsidRDefault="00141488">
      <w:pPr>
        <w:pStyle w:val="2111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имеет право привлекать специализированные Субподрядные организации, по согласованию с Заказчиком.</w:t>
      </w:r>
    </w:p>
    <w:p w:rsidR="00922993" w:rsidRDefault="00922993">
      <w:pPr>
        <w:pStyle w:val="2111"/>
        <w:ind w:left="709" w:firstLine="0"/>
        <w:jc w:val="both"/>
        <w:rPr>
          <w:bCs/>
          <w:iCs/>
          <w:sz w:val="24"/>
          <w:szCs w:val="24"/>
        </w:rPr>
      </w:pPr>
    </w:p>
    <w:p w:rsidR="00922993" w:rsidRDefault="00141488" w:rsidP="004E0DBE">
      <w:pPr>
        <w:pStyle w:val="2111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Сроки выполнения работ </w:t>
      </w:r>
    </w:p>
    <w:p w:rsidR="00922993" w:rsidRDefault="00141488">
      <w:pPr>
        <w:pStyle w:val="2111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DD25B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DD25BC">
        <w:rPr>
          <w:sz w:val="24"/>
          <w:szCs w:val="24"/>
        </w:rPr>
        <w:t>01.12.2026 г</w:t>
      </w:r>
      <w:bookmarkStart w:id="0" w:name="_GoBack"/>
      <w:bookmarkEnd w:id="0"/>
      <w:r>
        <w:rPr>
          <w:sz w:val="24"/>
          <w:szCs w:val="24"/>
        </w:rPr>
        <w:t>.</w:t>
      </w:r>
    </w:p>
    <w:p w:rsidR="00922993" w:rsidRDefault="00141488" w:rsidP="004E0DBE">
      <w:pPr>
        <w:pStyle w:val="2111"/>
        <w:numPr>
          <w:ilvl w:val="0"/>
          <w:numId w:val="15"/>
        </w:numPr>
        <w:spacing w:before="2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Меры по предоставлению национального режима.</w:t>
      </w:r>
    </w:p>
    <w:p w:rsidR="00922993" w:rsidRDefault="00141488">
      <w:pPr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Основание: </w:t>
      </w:r>
      <w:hyperlink r:id="rId17" w:tooltip="&quot;О мерах по предоставлению национального режима при осуществлении закупок товаров, работ ...&quot;Постановление Правительства РФ от 23.12.2024 N 1875Статус: Действующая редакция документа (действ. c 19.02.2025)" w:history="1">
        <w:r>
          <w:rPr>
            <w:rStyle w:val="af1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922993" w:rsidRDefault="00922993">
      <w:pPr>
        <w:ind w:firstLine="360"/>
        <w:jc w:val="both"/>
        <w:rPr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932"/>
        <w:gridCol w:w="5657"/>
      </w:tblGrid>
      <w:tr w:rsidR="00922993">
        <w:trPr>
          <w:jc w:val="center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№ п.п</w:t>
            </w:r>
          </w:p>
        </w:tc>
        <w:tc>
          <w:tcPr>
            <w:tcW w:w="9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национального режима в соответствии с ПП 1875 от 23.12.2024.</w:t>
            </w:r>
          </w:p>
        </w:tc>
      </w:tr>
      <w:tr w:rsidR="00922993" w:rsidTr="000E7AD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92299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ОКПД 2</w:t>
            </w:r>
          </w:p>
        </w:tc>
        <w:tc>
          <w:tcPr>
            <w:tcW w:w="565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922993">
        <w:trPr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14148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71.12.13.000</w:t>
            </w:r>
          </w:p>
        </w:tc>
        <w:tc>
          <w:tcPr>
            <w:tcW w:w="5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993" w:rsidRDefault="0014148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применяется</w:t>
            </w:r>
          </w:p>
        </w:tc>
      </w:tr>
    </w:tbl>
    <w:p w:rsidR="00922993" w:rsidRDefault="00922993">
      <w:pPr>
        <w:pStyle w:val="2111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922993" w:rsidRDefault="00141488" w:rsidP="004E0DBE">
      <w:pPr>
        <w:pStyle w:val="2111"/>
        <w:numPr>
          <w:ilvl w:val="0"/>
          <w:numId w:val="15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18" w:tooltip="&quot;Градостроительный кодекс Российской Федерации (с изменениями на 26 декабря 2024 года) (редакция, действующая с 1 марта 2025 года)&quot;Кодекс РФ от 29.12.2004 N 190-ФЗСтатус: Действующая редакция документа (действ. c 01.03.2025)" w:history="1">
        <w:r w:rsidR="00141488">
          <w:rPr>
            <w:rStyle w:val="af1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141488">
        <w:rPr>
          <w:sz w:val="24"/>
          <w:szCs w:val="24"/>
        </w:rPr>
        <w:t>;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19" w:tooltip="&quot;Земельный кодекс Российской Федерации (с изменениями на 20 марта 2025 года)&quot;Кодекс РФ от 25.10.2001 N 136-ФЗСтатус: Действующая редакция документа (действ. c 31.03.2025 по 26.06.2025)" w:history="1">
        <w:r w:rsidR="00141488">
          <w:rPr>
            <w:rStyle w:val="af1"/>
            <w:color w:val="000000"/>
            <w:sz w:val="24"/>
            <w:szCs w:val="24"/>
            <w:u w:val="none"/>
          </w:rPr>
          <w:t>Земельный кодекс РФ</w:t>
        </w:r>
      </w:hyperlink>
      <w:r w:rsidR="00141488">
        <w:rPr>
          <w:sz w:val="24"/>
          <w:szCs w:val="24"/>
        </w:rPr>
        <w:t>;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20" w:tooltip="&quot;Лесной кодекс Российской Федерации (с изменениями на 26 декабря 2024 года)&quot;Кодекс РФ от 04.12.2006 N 200-ФЗСтатус: Действующая редакция документа (действ. c 01.01.2025 по 31.08.2025)" w:history="1">
        <w:r w:rsidR="00141488">
          <w:rPr>
            <w:rStyle w:val="af1"/>
            <w:color w:val="000000"/>
            <w:sz w:val="24"/>
            <w:szCs w:val="24"/>
            <w:u w:val="none"/>
          </w:rPr>
          <w:t>Лесной кодекс РФ</w:t>
        </w:r>
      </w:hyperlink>
      <w:r w:rsidR="00141488">
        <w:rPr>
          <w:sz w:val="24"/>
          <w:szCs w:val="24"/>
        </w:rPr>
        <w:t xml:space="preserve">; 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21" w:tooltip="&quot;Правила устройства электроустановок (ПУЭ). Оглавление&quot;(утв. Минэнерго России от 06.10.1999)Статус: Статус документа не определен" w:history="1">
        <w:r w:rsidR="00141488">
          <w:rPr>
            <w:rStyle w:val="af1"/>
            <w:color w:val="000000"/>
            <w:sz w:val="24"/>
            <w:szCs w:val="24"/>
            <w:u w:val="none"/>
          </w:rPr>
          <w:t>ПУЭ</w:t>
        </w:r>
      </w:hyperlink>
      <w:r w:rsidR="00141488">
        <w:rPr>
          <w:sz w:val="24"/>
          <w:szCs w:val="24"/>
        </w:rPr>
        <w:t xml:space="preserve"> (действующее издание);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ПТЭ (действующее издание);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Федеральный закон Российской Федерации </w:t>
      </w:r>
      <w:hyperlink r:id="rId22" w:tooltip="&quot;О безопасности критической информационной инфраструктуры Российской Федерации (с изменениями на 10 июля 2023 года)&quot;Федеральный закон от 26.07.2017 N 187-ФЗСтатус: Действующая редакция документа (действ. c 21.07.2023)" w:history="1">
        <w:r>
          <w:rPr>
            <w:rStyle w:val="af1"/>
            <w:color w:val="000000"/>
            <w:sz w:val="24"/>
            <w:szCs w:val="24"/>
            <w:u w:val="none"/>
          </w:rPr>
          <w:t>от 12.07.2017 № 187-ФЗ</w:t>
        </w:r>
      </w:hyperlink>
      <w:r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Российской федерации </w:t>
      </w:r>
      <w:hyperlink r:id="rId23" w:tooltip="&quot;Об утверждении Правил категорирования объектов критической информационной инфраструктуры ...&quot;Постановление Правительства РФ от 08.02.2018 N 127Статус: Действующая редакция документа (действ. c 27.09.2024)" w:history="1">
        <w:r>
          <w:rPr>
            <w:rStyle w:val="af1"/>
            <w:color w:val="000000"/>
            <w:sz w:val="24"/>
            <w:szCs w:val="24"/>
            <w:u w:val="none"/>
          </w:rPr>
          <w:t>от 08.02.2018 № 127</w:t>
        </w:r>
      </w:hyperlink>
      <w:r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 ФСТЭК России </w:t>
      </w:r>
      <w:hyperlink r:id="rId24" w:tooltip="&quot;Об утверждении Требований по обеспечению безопасности значимых объектов критической ...&quot;Приказ ФСТЭК России от 25.12.2017 N 239Статус: Действующая редакция документа (действ. c 05.11.2024)" w:history="1">
        <w:r>
          <w:rPr>
            <w:rStyle w:val="af1"/>
            <w:color w:val="000000"/>
            <w:sz w:val="24"/>
            <w:szCs w:val="24"/>
            <w:u w:val="none"/>
          </w:rPr>
          <w:t>от 25.12.2017 № 239</w:t>
        </w:r>
      </w:hyperlink>
      <w:r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25" w:tooltip="&quot;ГОСТ Р 51583-2014 Защита информации. Порядок создания автоматизированных систем в ...&quot;(утв. приказом Росстандарта от 28.01.2014 N 3-ст)Применяется с 01.09.2014Статус: Действующая редакция документа (действ. c 01.09.2014)" w:history="1">
        <w:r w:rsidR="00141488">
          <w:rPr>
            <w:rStyle w:val="af1"/>
            <w:color w:val="000000"/>
            <w:sz w:val="24"/>
            <w:szCs w:val="24"/>
            <w:u w:val="none"/>
          </w:rPr>
          <w:t>ГОСТ Р 51583</w:t>
        </w:r>
      </w:hyperlink>
      <w:r w:rsidR="00141488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141488">
        <w:rPr>
          <w:sz w:val="24"/>
          <w:szCs w:val="24"/>
          <w:lang w:val="en-US"/>
        </w:rPr>
        <w:t>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Российской Федерации </w:t>
      </w:r>
      <w:hyperlink r:id="rId26" w:tooltip="&quot;О составе разделов проектной документации и требованиях к их содержанию (с изменениями на 28 декабря 2024 года)&quot;Постановление Правительства РФ от 16.02.2008 N 87Статус: Действующая редакция документа (действ. c 01.01.2025 по 31.08.2028)" w:history="1">
        <w:r>
          <w:rPr>
            <w:rStyle w:val="af1"/>
            <w:color w:val="000000"/>
            <w:sz w:val="24"/>
            <w:szCs w:val="24"/>
            <w:u w:val="none"/>
          </w:rPr>
          <w:t>№ 87 от 16 февраля 2008 г.</w:t>
        </w:r>
      </w:hyperlink>
      <w:r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922993" w:rsidRDefault="00141488">
      <w:pPr>
        <w:pStyle w:val="2111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РФ </w:t>
      </w:r>
      <w:hyperlink r:id="rId27" w:tooltip="&quot;Об утверждении Правил определения размеров земельных участков для размещения воздушных линий ...&quot;Постановление Правительства РФ от 11.08.2003 N 486Статус: Действующий документ (действ. c 30.08.2003)" w:history="1">
        <w:r>
          <w:rPr>
            <w:rStyle w:val="af1"/>
            <w:color w:val="000000"/>
            <w:sz w:val="24"/>
            <w:szCs w:val="24"/>
            <w:u w:val="none"/>
          </w:rPr>
          <w:t>от 11.08.2003 № 486</w:t>
        </w:r>
      </w:hyperlink>
      <w:r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РФ </w:t>
      </w:r>
      <w:hyperlink r:id="rId28" w:tooltip="&quot;О порядке установления охранных зон объектов электросетевого хозяйства и особых условий ...&quot;Постановление Правительства РФ от 24.02.2009 N 160Статус: Действующая редакция документа (действ. c 31.12.2024)" w:history="1">
        <w:r>
          <w:rPr>
            <w:rStyle w:val="af1"/>
            <w:color w:val="000000"/>
            <w:sz w:val="24"/>
            <w:szCs w:val="24"/>
            <w:u w:val="none"/>
          </w:rPr>
          <w:t>от 24.02.2009 № 160</w:t>
        </w:r>
      </w:hyperlink>
      <w:r>
        <w:rPr>
          <w:sz w:val="24"/>
          <w:szCs w:val="24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922993" w:rsidRDefault="00141488">
      <w:pPr>
        <w:pStyle w:val="2111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РФ </w:t>
      </w:r>
      <w:hyperlink r:id="rId29" w:tooltip="&quot;Об утверждении перечня видов объектов, размещение которых может осуществляться на землях ...&quot;Постановление Правительства РФ от 03.12.2014 N 1300Статус: Действующая редакция документа (действ. c 06.07.2024)" w:history="1">
        <w:r>
          <w:rPr>
            <w:rStyle w:val="af1"/>
            <w:color w:val="000000"/>
            <w:sz w:val="24"/>
            <w:szCs w:val="24"/>
            <w:u w:val="none"/>
          </w:rPr>
          <w:t>от 03.12.2014 N 1300</w:t>
        </w:r>
      </w:hyperlink>
      <w:r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Концепция цифровизации сетей на 2018-2030 гг. ПАО «Россети»;</w:t>
      </w:r>
    </w:p>
    <w:p w:rsidR="00922993" w:rsidRDefault="00DD25B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30" w:tooltip="&quot;СТО 34.01-21.1-001-2017 Распределительные электрические сети напряжением 0,4-110 кВ ...&quot;(утв. распоряжением Публичного акционерного общества &quot;Российские сети&quot; от 02.08.2017 N 400р)Применяется ...Статус: Действующий документ (действ. c 02.08.2017" w:history="1">
        <w:r w:rsidR="00141488">
          <w:rPr>
            <w:rStyle w:val="af1"/>
            <w:color w:val="000000"/>
            <w:sz w:val="24"/>
            <w:szCs w:val="24"/>
            <w:u w:val="none"/>
          </w:rPr>
          <w:t>СТО 34.01-21.1-001-2017</w:t>
        </w:r>
      </w:hyperlink>
      <w:r w:rsidR="00141488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922993" w:rsidRDefault="00DD25BC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31" w:tooltip="&quot;СТО 34.01-2.2-002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 w:rsidR="00141488">
          <w:rPr>
            <w:rStyle w:val="af1"/>
            <w:color w:val="000000"/>
            <w:sz w:val="24"/>
            <w:szCs w:val="24"/>
            <w:u w:val="none"/>
          </w:rPr>
          <w:t>СТО 34.01-2.2-002-2015</w:t>
        </w:r>
      </w:hyperlink>
      <w:r w:rsidR="00141488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922993" w:rsidRDefault="00DD25BC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32" w:tooltip="&quot;СТО 34.01-2.2-003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 w:rsidR="00141488">
          <w:rPr>
            <w:rStyle w:val="af1"/>
            <w:color w:val="000000"/>
            <w:sz w:val="24"/>
            <w:szCs w:val="24"/>
            <w:u w:val="none"/>
          </w:rPr>
          <w:t>СТО 34.01-2.2-003-2015</w:t>
        </w:r>
      </w:hyperlink>
      <w:r w:rsidR="00141488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922993" w:rsidRDefault="00141488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33" w:tooltip="&quot;СТО 34.01-2.2-004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>
          <w:rPr>
            <w:rStyle w:val="af1"/>
            <w:color w:val="000000"/>
            <w:sz w:val="24"/>
            <w:szCs w:val="24"/>
            <w:u w:val="none"/>
          </w:rPr>
          <w:t>СТО 34.01-2.2-004-2015</w:t>
        </w:r>
      </w:hyperlink>
      <w:r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922993" w:rsidRDefault="00141488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34" w:tooltip="&quot;СТО 34.01-2.2-005-2022 Арматура для воздушных линий электропередачи с самонесущими ...&quot;(утв. распоряжением Публичного акционерного общества &quot;Российские сети&quot; от 17.01.2022 N 3)Применяется с ...Статус: Действующий документ (действ. c 17.01.2022)" w:history="1">
        <w:r>
          <w:rPr>
            <w:rStyle w:val="af1"/>
            <w:color w:val="000000"/>
            <w:sz w:val="24"/>
            <w:szCs w:val="24"/>
            <w:u w:val="none"/>
          </w:rPr>
          <w:t>СТО 34.01-2.2-005-2022</w:t>
        </w:r>
      </w:hyperlink>
      <w:r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922993" w:rsidRDefault="00141488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35" w:tooltip="&quot;СТО 34.01-2.2-006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>
          <w:rPr>
            <w:rStyle w:val="af1"/>
            <w:color w:val="000000"/>
            <w:sz w:val="24"/>
            <w:szCs w:val="24"/>
            <w:u w:val="none"/>
          </w:rPr>
          <w:t>СТО 34.01-2.2-006-2015</w:t>
        </w:r>
      </w:hyperlink>
      <w:r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922993" w:rsidRDefault="00141488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36" w:tooltip="&quot;СТО 34.01-2.2-007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>
          <w:rPr>
            <w:rStyle w:val="af1"/>
            <w:color w:val="000000"/>
            <w:sz w:val="24"/>
            <w:szCs w:val="24"/>
            <w:u w:val="none"/>
          </w:rPr>
          <w:t>СТО 34.01-2.2-007-2015</w:t>
        </w:r>
      </w:hyperlink>
      <w:r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37" w:tooltip="&quot;СТО 34.01-21-005-2019 Цифровая электрическая сеть. Требования к проектированию цифровых ...&quot;(утв. приказом Публичного акционерного общества &quot;Российские сети&quot; от 29.03.2019 N 64)Применяется с ...Статус: Действующий документ (действ. c 29.03.2019)" w:history="1">
        <w:r w:rsidR="00141488">
          <w:rPr>
            <w:rStyle w:val="af1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141488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922993" w:rsidRDefault="00DD25B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38" w:tooltip="&quot;СТО 56947007-29.240.02.001-2008 Методические указания по защите распределительных ...&quot;(утв. протоколом Публичного акционерного общества &quot;Федеральная сетевая компания - Россети&quot; от 30.11.2004 N ...Статус: Действующий документ (действ. c 01.12.2004" w:history="1">
        <w:r w:rsidR="00141488">
          <w:rPr>
            <w:rStyle w:val="af1"/>
            <w:color w:val="000000"/>
            <w:sz w:val="24"/>
            <w:szCs w:val="24"/>
            <w:u w:val="none"/>
          </w:rPr>
          <w:t>СТО 56947007-29.240.02.001-2008</w:t>
        </w:r>
      </w:hyperlink>
      <w:r w:rsidR="00141488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39" w:tooltip="&quot;СТО 34.01-2.2-033-2017 Линейное коммутационное оборудование 6-35 кВ - секционирующие пункты ...&quot;(утв. распоряжением Публичного акционерного общества &quot;Российские сети&quot; от 14.11.2017 N ...Статус: Действующий документ (действ. c 14.11.2017)" w:history="1">
        <w:r w:rsidR="00141488">
          <w:rPr>
            <w:rStyle w:val="af1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141488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922993" w:rsidRDefault="00DD25BC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40" w:tooltip="&quot;СТО 34.01-6.1-001-2016 Программно-технические комплексы подстанций 6-10 (20) Кв. Общие ...&quot;(утв. распоряжением Публичного акционерного общества &quot;Российские сети&quot; от 16.01.2017 N ...Статус: Действующий документ (действ. c 16.01.2017)" w:history="1">
        <w:r w:rsidR="00141488">
          <w:rPr>
            <w:rStyle w:val="af1"/>
            <w:color w:val="000000"/>
            <w:sz w:val="24"/>
            <w:szCs w:val="24"/>
            <w:u w:val="none"/>
          </w:rPr>
          <w:t>СТО 34.01-6.1-001-2016</w:t>
        </w:r>
      </w:hyperlink>
      <w:r w:rsidR="00141488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922993" w:rsidRDefault="00DD25BC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41" w:tooltip="&quot;СТО 34.01-3.2-011-2021 Трансформаторы силовые распределительные 6-10 кВ мощностью 63-2500 кВА ...&quot;(утв. распоряжением Публичного акционерного общества &quot;Российские сети&quot; от 21.06.2021 N ...Статус: Действующий документ (действ. c 21.06.2021)" w:history="1">
        <w:r w:rsidR="00141488">
          <w:rPr>
            <w:rStyle w:val="af1"/>
            <w:color w:val="000000"/>
            <w:sz w:val="24"/>
            <w:szCs w:val="24"/>
            <w:u w:val="none"/>
          </w:rPr>
          <w:t>СТО 34.01-3.2-011-2021</w:t>
        </w:r>
      </w:hyperlink>
      <w:r w:rsidR="00141488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922993" w:rsidRDefault="00DD25BC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42" w:tooltip="&quot;СТО 56947007-29.240.02.001-2008 Методические указания по защите распределительных ...&quot;(утв. протоколом Публичного акционерного общества &quot;Федеральная сетевая компания - Россети&quot; от 30.11.2004 N ...Статус: Действующий документ (действ. c 01.12.2004" w:history="1">
        <w:r w:rsidR="00141488">
          <w:rPr>
            <w:rStyle w:val="af1"/>
            <w:color w:val="000000"/>
            <w:sz w:val="24"/>
            <w:szCs w:val="24"/>
            <w:u w:val="none"/>
          </w:rPr>
          <w:t>СТО 56947007-29.240.02.001-2008</w:t>
        </w:r>
      </w:hyperlink>
      <w:r w:rsidR="00141488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922993" w:rsidRDefault="00DD25BC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43" w:tooltip="&quot;СТО 34.01-2.3.3-037-2020 Трубы для прокладки кабельных линий напряжением выше 1 кВ. Методика ...&quot;(утв. распоряжением Публичного акционерного общества &quot;Российские сети&quot; от 05.02.2020 N ...Статус: Действующий документ (действ. c 05.02.2020)" w:history="1">
        <w:r w:rsidR="00141488">
          <w:rPr>
            <w:rStyle w:val="af1"/>
            <w:color w:val="000000"/>
            <w:sz w:val="24"/>
            <w:szCs w:val="24"/>
            <w:u w:val="none"/>
          </w:rPr>
          <w:t>СТО 34.01-2.3.3-037-2020</w:t>
        </w:r>
      </w:hyperlink>
      <w:r w:rsidR="00141488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922993" w:rsidRDefault="00DD25BC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44" w:tooltip="&quot;РД 153-34.0-20.527-98 Руководящие указания по расчету токов короткого замыкания и выбору ...&quot;(утв. Департаментом стратегии развития и научно-технической политики РАО &quot;ЕЭС России&quot; от 23.03.1998)Статус: Действующий документ" w:history="1">
        <w:r w:rsidR="00141488">
          <w:rPr>
            <w:rStyle w:val="af1"/>
            <w:color w:val="000000"/>
            <w:sz w:val="24"/>
            <w:szCs w:val="24"/>
            <w:u w:val="none"/>
          </w:rPr>
          <w:t>РД 153-34.0-20.527-98</w:t>
        </w:r>
      </w:hyperlink>
      <w:r w:rsidR="00141488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Нормы отвода земель для электрических сетей напряжением 0,38-750 кВ, № 14278. Утверждены Минтопэнерго 20.05.1994 г.;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5" w:tooltip="&quot;ГОСТ Р 21.101-2020 Система проектной документации для строительства ...&quot;(утв. приказом Росстандарта от 23.06.2020 N 282-ст)Применяется с ...Статус: Действующий документ. Применяется для целей технического регламента (действ. c 01.01.2021)" w:history="1">
        <w:r w:rsidR="00141488">
          <w:rPr>
            <w:rStyle w:val="af1"/>
            <w:color w:val="000000"/>
            <w:sz w:val="24"/>
            <w:szCs w:val="24"/>
            <w:u w:val="none"/>
          </w:rPr>
          <w:t>ГОСТ Р 21.101</w:t>
        </w:r>
      </w:hyperlink>
      <w:r w:rsidR="00000DB7">
        <w:rPr>
          <w:rStyle w:val="af1"/>
          <w:color w:val="000000"/>
          <w:sz w:val="24"/>
          <w:szCs w:val="24"/>
          <w:u w:val="none"/>
        </w:rPr>
        <w:t>-2020</w:t>
      </w:r>
      <w:r w:rsidR="00141488">
        <w:rPr>
          <w:sz w:val="24"/>
          <w:szCs w:val="24"/>
        </w:rPr>
        <w:t>. Система проектной документации для строительства. Основные требования к проектной и рабочей документации;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4"/>
          <w:szCs w:val="24"/>
          <w:lang w:eastAsia="ru-RU"/>
        </w:rPr>
        <w:t>МИ БП 11/06-01/2020</w:t>
      </w:r>
      <w:r>
        <w:rPr>
          <w:sz w:val="24"/>
          <w:szCs w:val="24"/>
        </w:rPr>
        <w:t>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922993" w:rsidRDefault="00141488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19/10-01/2023;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46" w:tooltip="&quot;СП 48.13330.2019 Организация строительства СНиП 12-01-2004 (с ...&quot;(утв. приказом Министерства строительства и жилищно-коммунального хозяйства ...Статус: Действующий документ. Применяется для целей технического регламента (действ. c 25.06.2020)" w:history="1">
        <w:r w:rsidR="00141488">
          <w:rPr>
            <w:rStyle w:val="af1"/>
            <w:color w:val="000000"/>
            <w:sz w:val="24"/>
            <w:szCs w:val="24"/>
            <w:u w:val="none"/>
          </w:rPr>
          <w:t>СП 48.13330.2019</w:t>
        </w:r>
      </w:hyperlink>
      <w:r w:rsidR="00141488">
        <w:rPr>
          <w:color w:val="000000"/>
          <w:sz w:val="24"/>
          <w:szCs w:val="24"/>
        </w:rPr>
        <w:t xml:space="preserve"> «Организация строительства»;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47" w:tooltip="&quot;О принятии строительных норм и правил Российской Федерации &quot;Безопасность труда в ...&quot;Постановление Госстроя России от 23.07.2001 N 80Строительные нормы и правила Российской Федерации от ...Статус: Действующий документ (действ. c 01.09.2001)" w:history="1">
        <w:r w:rsidR="00141488">
          <w:rPr>
            <w:rStyle w:val="af1"/>
            <w:color w:val="000000"/>
            <w:sz w:val="24"/>
            <w:szCs w:val="24"/>
            <w:u w:val="none"/>
          </w:rPr>
          <w:t>СНиП 12-03-2001</w:t>
        </w:r>
      </w:hyperlink>
      <w:r w:rsidR="00141488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:rsidR="00922993" w:rsidRDefault="00DD25BC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48" w:tooltip="&quot;О принятии строительных норм и правил Российской Федерации &quot;Безопасность труда в ...&quot;Постановление Госстроя России от 17.09.2002 N 123Строительные нормы и правила Российской Федерации от ...Статус: Действующий документ (действ. c 01.01.2003)" w:history="1">
        <w:r w:rsidR="00141488">
          <w:rPr>
            <w:rStyle w:val="af1"/>
            <w:color w:val="000000"/>
            <w:sz w:val="24"/>
            <w:szCs w:val="24"/>
            <w:u w:val="none"/>
          </w:rPr>
          <w:t>СНиП 12-04-2002</w:t>
        </w:r>
      </w:hyperlink>
      <w:r w:rsidR="00141488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:rsidR="00922993" w:rsidRDefault="00141488">
      <w:pPr>
        <w:pStyle w:val="Default"/>
        <w:ind w:firstLine="709"/>
        <w:jc w:val="both"/>
      </w:pPr>
      <w: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49" w:tooltip="&quot;Единый реестр нормативно-технических документов группы компаний &quot;Россети&quot; по обеспечению ...&quot;(утв. приказом Публичного акционерного общества &quot;Российские сети&quot; от 29.02.2024 N ...Статус: Действующая редакция документа (действ. c 15.04.2025)" w:history="1">
        <w:r>
          <w:rPr>
            <w:rStyle w:val="af1"/>
            <w:color w:val="000000"/>
            <w:u w:val="none"/>
          </w:rPr>
          <w:t>от 29.02.2024 № 89</w:t>
        </w:r>
      </w:hyperlink>
      <w:r>
        <w:t xml:space="preserve"> с актуальными изменениями, размещённого на сайте ПАО «Россети».</w:t>
      </w:r>
    </w:p>
    <w:p w:rsidR="00922993" w:rsidRDefault="00141488">
      <w:pPr>
        <w:pStyle w:val="2111"/>
        <w:tabs>
          <w:tab w:val="left" w:pos="993"/>
          <w:tab w:val="left" w:pos="1134"/>
          <w:tab w:val="left" w:pos="1276"/>
        </w:tabs>
        <w:ind w:left="0" w:firstLine="0"/>
        <w:rPr>
          <w:sz w:val="26"/>
          <w:szCs w:val="26"/>
        </w:rPr>
      </w:pPr>
      <w:r>
        <w:br w:type="page" w:clear="all"/>
      </w:r>
      <w:r w:rsidR="000E7ADA" w:rsidRPr="00690184">
        <w:rPr>
          <w:sz w:val="26"/>
          <w:szCs w:val="26"/>
        </w:rPr>
        <w:t>ЛИСТ РАССМОТРЕНИЯ ЗАДАНИЯ</w:t>
      </w:r>
      <w:r w:rsidR="000E7ADA">
        <w:rPr>
          <w:sz w:val="26"/>
          <w:szCs w:val="26"/>
        </w:rPr>
        <w:t xml:space="preserve"> НА ПРОЕКТИРОВАНИЕ</w:t>
      </w:r>
    </w:p>
    <w:p w:rsidR="00000DB7" w:rsidRDefault="00000DB7">
      <w:pPr>
        <w:pStyle w:val="2111"/>
        <w:tabs>
          <w:tab w:val="left" w:pos="993"/>
          <w:tab w:val="left" w:pos="1134"/>
          <w:tab w:val="left" w:pos="1276"/>
        </w:tabs>
        <w:ind w:left="0" w:firstLine="0"/>
        <w:rPr>
          <w:sz w:val="26"/>
          <w:szCs w:val="26"/>
        </w:rPr>
      </w:pPr>
    </w:p>
    <w:p w:rsidR="00000DB7" w:rsidRPr="00000DB7" w:rsidRDefault="00000DB7" w:rsidP="00000DB7">
      <w:pPr>
        <w:pStyle w:val="2111"/>
        <w:spacing w:line="276" w:lineRule="auto"/>
        <w:ind w:left="0" w:firstLine="0"/>
        <w:rPr>
          <w:i/>
          <w:sz w:val="26"/>
          <w:szCs w:val="26"/>
        </w:rPr>
      </w:pPr>
      <w:r w:rsidRPr="00000DB7">
        <w:rPr>
          <w:i/>
          <w:sz w:val="26"/>
          <w:szCs w:val="26"/>
        </w:rPr>
        <w:t>на разработку проектно-сметной документации:</w:t>
      </w:r>
    </w:p>
    <w:p w:rsidR="00000DB7" w:rsidRPr="00000DB7" w:rsidRDefault="00000DB7" w:rsidP="00000DB7">
      <w:pPr>
        <w:pStyle w:val="ListParagraph11UL1Table-NormalRSHBTable-NormalSubtleEmphasishead5-31ListParagraphBulletIRAO"/>
        <w:contextualSpacing/>
        <w:jc w:val="center"/>
        <w:rPr>
          <w:i/>
          <w:color w:val="262626"/>
          <w:sz w:val="26"/>
          <w:szCs w:val="26"/>
        </w:rPr>
      </w:pPr>
      <w:r w:rsidRPr="00000DB7">
        <w:rPr>
          <w:i/>
          <w:color w:val="262626"/>
          <w:sz w:val="26"/>
          <w:szCs w:val="26"/>
        </w:rPr>
        <w:t xml:space="preserve">Строительство ВЛ-10кВ ф. №1002 ПС Малышево </w:t>
      </w:r>
      <w:r w:rsidRPr="00000DB7">
        <w:rPr>
          <w:i/>
          <w:sz w:val="26"/>
          <w:szCs w:val="26"/>
          <w:lang w:eastAsia="ru-RU"/>
        </w:rPr>
        <w:t>д. Кочергино.</w:t>
      </w:r>
    </w:p>
    <w:p w:rsidR="00000DB7" w:rsidRPr="00000DB7" w:rsidRDefault="00000DB7" w:rsidP="00000DB7">
      <w:pPr>
        <w:pStyle w:val="ListParagraph11UL1Table-NormalRSHBTable-NormalSubtleEmphasishead5-31ListParagraphBulletIRAO"/>
        <w:contextualSpacing/>
        <w:jc w:val="center"/>
        <w:rPr>
          <w:i/>
          <w:color w:val="262626"/>
          <w:sz w:val="26"/>
          <w:szCs w:val="26"/>
        </w:rPr>
      </w:pPr>
      <w:r w:rsidRPr="00000DB7">
        <w:rPr>
          <w:i/>
          <w:color w:val="262626"/>
          <w:sz w:val="26"/>
          <w:szCs w:val="26"/>
        </w:rPr>
        <w:t xml:space="preserve">Строительство СТП с трансформатором 160 кВА. </w:t>
      </w:r>
    </w:p>
    <w:p w:rsidR="00000DB7" w:rsidRPr="00000DB7" w:rsidRDefault="00000DB7" w:rsidP="00000DB7">
      <w:pPr>
        <w:pStyle w:val="ListParagraph11UL1Table-NormalRSHBTable-NormalSubtleEmphasishead5-31ListParagraphBulletIRAO"/>
        <w:contextualSpacing/>
        <w:jc w:val="center"/>
        <w:rPr>
          <w:i/>
          <w:color w:val="262626"/>
          <w:sz w:val="26"/>
          <w:szCs w:val="26"/>
        </w:rPr>
      </w:pPr>
      <w:r w:rsidRPr="00000DB7">
        <w:rPr>
          <w:i/>
          <w:color w:val="262626"/>
          <w:sz w:val="26"/>
          <w:szCs w:val="26"/>
        </w:rPr>
        <w:t>Строительство ВЛ-0,4кВ.</w:t>
      </w:r>
    </w:p>
    <w:p w:rsidR="00922993" w:rsidRPr="00000DB7" w:rsidRDefault="00000DB7" w:rsidP="00000DB7">
      <w:pPr>
        <w:jc w:val="center"/>
        <w:rPr>
          <w:i/>
          <w:sz w:val="26"/>
          <w:szCs w:val="26"/>
        </w:rPr>
      </w:pPr>
      <w:r w:rsidRPr="00000DB7">
        <w:rPr>
          <w:i/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 w:rsidRPr="00000DB7">
        <w:rPr>
          <w:bCs/>
          <w:i/>
          <w:iCs/>
          <w:sz w:val="26"/>
          <w:szCs w:val="26"/>
        </w:rPr>
        <w:t xml:space="preserve">от </w:t>
      </w:r>
      <w:r w:rsidRPr="00000DB7">
        <w:rPr>
          <w:i/>
          <w:sz w:val="26"/>
          <w:szCs w:val="26"/>
        </w:rPr>
        <w:t>Заявителя: ООО «МИР»</w:t>
      </w:r>
    </w:p>
    <w:p w:rsidR="00000DB7" w:rsidRDefault="00000DB7" w:rsidP="00000DB7">
      <w:pPr>
        <w:jc w:val="center"/>
        <w:rPr>
          <w:i/>
          <w:sz w:val="22"/>
          <w:szCs w:val="22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2443"/>
        <w:gridCol w:w="2959"/>
      </w:tblGrid>
      <w:tr w:rsidR="00922993">
        <w:tc>
          <w:tcPr>
            <w:tcW w:w="4786" w:type="dxa"/>
          </w:tcPr>
          <w:p w:rsidR="00922993" w:rsidRDefault="00141488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Начальник УКС</w:t>
            </w: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2443" w:type="dxa"/>
          </w:tcPr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2959" w:type="dxa"/>
          </w:tcPr>
          <w:p w:rsidR="00922993" w:rsidRDefault="00141488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В.В. Романов</w:t>
            </w:r>
          </w:p>
        </w:tc>
      </w:tr>
      <w:tr w:rsidR="00922993">
        <w:tc>
          <w:tcPr>
            <w:tcW w:w="4786" w:type="dxa"/>
          </w:tcPr>
          <w:p w:rsidR="00922993" w:rsidRDefault="00141488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Начальник УТПиПР</w:t>
            </w: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2443" w:type="dxa"/>
          </w:tcPr>
          <w:p w:rsidR="00922993" w:rsidRDefault="00922993">
            <w:pPr>
              <w:rPr>
                <w:sz w:val="26"/>
                <w:szCs w:val="26"/>
              </w:rPr>
            </w:pPr>
          </w:p>
        </w:tc>
        <w:tc>
          <w:tcPr>
            <w:tcW w:w="2959" w:type="dxa"/>
          </w:tcPr>
          <w:p w:rsidR="00922993" w:rsidRDefault="00141488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Н.Л. Пименов </w:t>
            </w:r>
          </w:p>
        </w:tc>
      </w:tr>
      <w:tr w:rsidR="00922993">
        <w:tc>
          <w:tcPr>
            <w:tcW w:w="4786" w:type="dxa"/>
          </w:tcPr>
          <w:p w:rsidR="00922993" w:rsidRDefault="00141488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Ведущий инженер УТРиЦ</w:t>
            </w: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2443" w:type="dxa"/>
          </w:tcPr>
          <w:p w:rsidR="00922993" w:rsidRDefault="0092299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2959" w:type="dxa"/>
          </w:tcPr>
          <w:p w:rsidR="00922993" w:rsidRDefault="00141488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О.В. Краснова</w:t>
            </w:r>
          </w:p>
        </w:tc>
      </w:tr>
      <w:tr w:rsidR="007D03E5">
        <w:tc>
          <w:tcPr>
            <w:tcW w:w="4786" w:type="dxa"/>
          </w:tcPr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УРС</w:t>
            </w:r>
          </w:p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</w:p>
          <w:p w:rsidR="007D03E5" w:rsidRPr="005B7E14" w:rsidRDefault="007D03E5" w:rsidP="007D03E5">
            <w:pPr>
              <w:ind w:right="-245"/>
              <w:rPr>
                <w:sz w:val="26"/>
                <w:szCs w:val="26"/>
              </w:rPr>
            </w:pPr>
          </w:p>
        </w:tc>
        <w:tc>
          <w:tcPr>
            <w:tcW w:w="2443" w:type="dxa"/>
          </w:tcPr>
          <w:p w:rsidR="007D03E5" w:rsidRDefault="007D03E5" w:rsidP="007D03E5">
            <w:pPr>
              <w:ind w:right="-245"/>
              <w:rPr>
                <w:lang w:eastAsia="ru-RU"/>
              </w:rPr>
            </w:pPr>
          </w:p>
          <w:p w:rsidR="007D03E5" w:rsidRDefault="00DD25BC" w:rsidP="007D03E5">
            <w:pPr>
              <w:ind w:right="-245"/>
              <w:rPr>
                <w:lang w:eastAsia="ru-RU"/>
              </w:rPr>
            </w:pPr>
            <w:r>
              <w:rPr>
                <w:noProof/>
                <w:lang w:eastAsia="ru-RU"/>
              </w:rPr>
              <w:pict w14:anchorId="64AC3B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.55pt;height:71.35pt;visibility:visible;mso-wrap-style:square">
                  <v:imagedata r:id="rId50" o:title=""/>
                </v:shape>
              </w:pict>
            </w:r>
          </w:p>
          <w:p w:rsidR="007D03E5" w:rsidRPr="005B7E14" w:rsidRDefault="007D03E5" w:rsidP="007D03E5">
            <w:pPr>
              <w:ind w:right="-245"/>
              <w:rPr>
                <w:sz w:val="26"/>
                <w:szCs w:val="26"/>
              </w:rPr>
            </w:pPr>
          </w:p>
        </w:tc>
        <w:tc>
          <w:tcPr>
            <w:tcW w:w="2959" w:type="dxa"/>
          </w:tcPr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Д.В. Петрышов</w:t>
            </w:r>
          </w:p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</w:p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</w:p>
          <w:p w:rsidR="007D03E5" w:rsidRPr="005B7E14" w:rsidRDefault="007D03E5" w:rsidP="007D03E5">
            <w:pPr>
              <w:ind w:right="-245"/>
              <w:rPr>
                <w:sz w:val="26"/>
                <w:szCs w:val="26"/>
              </w:rPr>
            </w:pPr>
          </w:p>
        </w:tc>
      </w:tr>
      <w:tr w:rsidR="007D03E5">
        <w:tc>
          <w:tcPr>
            <w:tcW w:w="4786" w:type="dxa"/>
          </w:tcPr>
          <w:p w:rsidR="007D03E5" w:rsidRDefault="007D03E5" w:rsidP="007D03E5">
            <w:pPr>
              <w:tabs>
                <w:tab w:val="center" w:pos="4678"/>
              </w:tabs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Главный инженер Селивановского</w:t>
            </w:r>
            <w:r w:rsidRPr="00BD2860">
              <w:rPr>
                <w:sz w:val="26"/>
                <w:szCs w:val="26"/>
                <w:lang w:eastAsia="ru-RU"/>
              </w:rPr>
              <w:t xml:space="preserve"> РЭС</w:t>
            </w:r>
          </w:p>
        </w:tc>
        <w:tc>
          <w:tcPr>
            <w:tcW w:w="2443" w:type="dxa"/>
          </w:tcPr>
          <w:p w:rsidR="007D03E5" w:rsidRDefault="00DD25BC" w:rsidP="007D03E5">
            <w:pPr>
              <w:ind w:right="-245"/>
              <w:jc w:val="center"/>
              <w:rPr>
                <w:rFonts w:ascii="Trebuchet MS" w:hAnsi="Trebuchet MS" w:cs="Segoe UI"/>
                <w:color w:val="444444"/>
              </w:rPr>
            </w:pPr>
            <w:r>
              <w:rPr>
                <w:noProof/>
              </w:rPr>
              <w:pict w14:anchorId="4A6977B9">
                <v:shape id="_x0000_s1026" type="#_x0000_t75" style="position:absolute;left:0;text-align:left;margin-left:38.75pt;margin-top:5.3pt;width:1in;height:39.15pt;z-index:-25165875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" wrapcoords="-225 0 -225 21185 21600 21185 21600 0 -225 0">
                  <v:imagedata r:id="rId51" o:title=""/>
                  <w10:wrap type="through" anchorx="margin"/>
                </v:shape>
              </w:pict>
            </w:r>
          </w:p>
        </w:tc>
        <w:tc>
          <w:tcPr>
            <w:tcW w:w="2959" w:type="dxa"/>
          </w:tcPr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С.В. Володин</w:t>
            </w:r>
          </w:p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</w:p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</w:p>
          <w:p w:rsidR="007D03E5" w:rsidRPr="00D47656" w:rsidRDefault="007D03E5" w:rsidP="007D03E5">
            <w:pPr>
              <w:ind w:right="-245"/>
              <w:rPr>
                <w:sz w:val="26"/>
                <w:szCs w:val="26"/>
              </w:rPr>
            </w:pPr>
          </w:p>
          <w:p w:rsidR="007D03E5" w:rsidRDefault="007D03E5" w:rsidP="007D03E5">
            <w:pPr>
              <w:ind w:right="-245"/>
              <w:rPr>
                <w:sz w:val="26"/>
                <w:szCs w:val="26"/>
              </w:rPr>
            </w:pPr>
          </w:p>
        </w:tc>
      </w:tr>
    </w:tbl>
    <w:p w:rsidR="00922993" w:rsidRDefault="00922993"/>
    <w:p w:rsidR="00922993" w:rsidRDefault="00922993"/>
    <w:p w:rsidR="00922993" w:rsidRDefault="00922993"/>
    <w:p w:rsidR="00922993" w:rsidRDefault="00DD25BC">
      <w:r>
        <w:rPr>
          <w:noProof/>
          <w:lang w:eastAsia="ru-RU"/>
        </w:rPr>
        <w:pict>
          <v:shape id="Рисунок 1" o:spid="_x0000_i1026" type="#_x0000_t75" style="width:505.3pt;height:284.15pt;visibility:visible;mso-wrap-style:square">
            <v:imagedata r:id="rId52" o:title=""/>
          </v:shape>
        </w:pict>
      </w:r>
    </w:p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141488">
      <w:pPr>
        <w:tabs>
          <w:tab w:val="left" w:pos="1890"/>
        </w:tabs>
      </w:pPr>
      <w:r>
        <w:tab/>
      </w:r>
    </w:p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DD25BC">
      <w:r>
        <w:rPr>
          <w:noProof/>
          <w:lang w:eastAsia="ru-RU"/>
        </w:rPr>
        <w:pict>
          <v:shape id="_x0000_i1027" type="#_x0000_t75" style="width:505.3pt;height:284.15pt;visibility:visible;mso-wrap-style:square">
            <v:imagedata r:id="rId53" o:title=""/>
          </v:shape>
        </w:pict>
      </w:r>
    </w:p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922993"/>
    <w:p w:rsidR="00922993" w:rsidRDefault="00141488">
      <w:pPr>
        <w:tabs>
          <w:tab w:val="left" w:pos="3410"/>
        </w:tabs>
      </w:pPr>
      <w:r>
        <w:tab/>
      </w:r>
    </w:p>
    <w:p w:rsidR="00922993" w:rsidRDefault="00922993">
      <w:pPr>
        <w:tabs>
          <w:tab w:val="left" w:pos="3410"/>
        </w:tabs>
      </w:pPr>
    </w:p>
    <w:p w:rsidR="00922993" w:rsidRDefault="00922993">
      <w:pPr>
        <w:tabs>
          <w:tab w:val="left" w:pos="3410"/>
        </w:tabs>
      </w:pPr>
    </w:p>
    <w:p w:rsidR="00922993" w:rsidRDefault="00922993">
      <w:pPr>
        <w:tabs>
          <w:tab w:val="left" w:pos="3410"/>
        </w:tabs>
      </w:pPr>
    </w:p>
    <w:p w:rsidR="00922993" w:rsidRDefault="00922993">
      <w:pPr>
        <w:tabs>
          <w:tab w:val="left" w:pos="3410"/>
        </w:tabs>
      </w:pPr>
    </w:p>
    <w:p w:rsidR="00922993" w:rsidRDefault="00922993">
      <w:pPr>
        <w:tabs>
          <w:tab w:val="left" w:pos="3410"/>
        </w:tabs>
      </w:pPr>
    </w:p>
    <w:p w:rsidR="00922993" w:rsidRDefault="00922993">
      <w:pPr>
        <w:tabs>
          <w:tab w:val="left" w:pos="3410"/>
        </w:tabs>
      </w:pPr>
    </w:p>
    <w:p w:rsidR="00922993" w:rsidRDefault="00922993">
      <w:pPr>
        <w:tabs>
          <w:tab w:val="left" w:pos="3410"/>
        </w:tabs>
      </w:pPr>
    </w:p>
    <w:sectPr w:rsidR="00922993">
      <w:headerReference w:type="default" r:id="rId54"/>
      <w:pgSz w:w="12240" w:h="15840"/>
      <w:pgMar w:top="851" w:right="567" w:bottom="851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DBE" w:rsidRDefault="004E0DBE">
      <w:r>
        <w:separator/>
      </w:r>
    </w:p>
  </w:endnote>
  <w:endnote w:type="continuationSeparator" w:id="0">
    <w:p w:rsidR="004E0DBE" w:rsidRDefault="004E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algun Gothic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DBE" w:rsidRDefault="004E0DBE">
      <w:r>
        <w:separator/>
      </w:r>
    </w:p>
  </w:footnote>
  <w:footnote w:type="continuationSeparator" w:id="0">
    <w:p w:rsidR="004E0DBE" w:rsidRDefault="004E0DBE">
      <w:r>
        <w:continuationSeparator/>
      </w:r>
    </w:p>
  </w:footnote>
  <w:footnote w:id="1">
    <w:p w:rsidR="000E7ADA" w:rsidRDefault="000E7ADA" w:rsidP="000E7ADA">
      <w:pPr>
        <w:pStyle w:val="af2"/>
        <w:jc w:val="both"/>
        <w:rPr>
          <w:lang w:eastAsia="en-US"/>
        </w:rPr>
      </w:pPr>
      <w:r>
        <w:rPr>
          <w:rStyle w:val="af4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0E7ADA" w:rsidRDefault="000E7ADA" w:rsidP="000E7ADA">
      <w:pPr>
        <w:pStyle w:val="af2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0E7ADA" w:rsidRDefault="000E7ADA" w:rsidP="000E7ADA">
      <w:pPr>
        <w:pStyle w:val="af2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488" w:rsidRDefault="00141488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D25BC">
      <w:rPr>
        <w:noProof/>
      </w:rPr>
      <w:t>20</w:t>
    </w:r>
    <w:r>
      <w:fldChar w:fldCharType="end"/>
    </w:r>
  </w:p>
  <w:p w:rsidR="00141488" w:rsidRDefault="00141488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18A0"/>
    <w:multiLevelType w:val="multilevel"/>
    <w:tmpl w:val="41129F4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3296F"/>
    <w:multiLevelType w:val="multilevel"/>
    <w:tmpl w:val="12A2533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717850"/>
    <w:multiLevelType w:val="hybridMultilevel"/>
    <w:tmpl w:val="9FD09B0E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D243359"/>
    <w:multiLevelType w:val="multilevel"/>
    <w:tmpl w:val="051420AA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3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5" w15:restartNumberingAfterBreak="0">
    <w:nsid w:val="1F8269DD"/>
    <w:multiLevelType w:val="hybridMultilevel"/>
    <w:tmpl w:val="1A98AC9A"/>
    <w:lvl w:ilvl="0" w:tplc="2B34B38E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ru-RU"/>
      </w:rPr>
    </w:lvl>
    <w:lvl w:ilvl="1" w:tplc="BD1A03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F2C86C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E7F66A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169003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CB4A72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F09C58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7DCC9D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43A0E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20DA0514"/>
    <w:multiLevelType w:val="hybridMultilevel"/>
    <w:tmpl w:val="F5F427CE"/>
    <w:lvl w:ilvl="0" w:tplc="749C04C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45C031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4F1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A4CE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A1042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903B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A6E5E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5238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82A9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887D3D"/>
    <w:multiLevelType w:val="hybridMultilevel"/>
    <w:tmpl w:val="A366249A"/>
    <w:lvl w:ilvl="0" w:tplc="9DE6F28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45861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BAAC09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498DC0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B4E6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4442DD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754399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5E6D4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E9ECD6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3" w15:restartNumberingAfterBreak="0">
    <w:nsid w:val="44C74897"/>
    <w:multiLevelType w:val="multilevel"/>
    <w:tmpl w:val="682CCEE6"/>
    <w:lvl w:ilvl="0">
      <w:start w:val="6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4" w15:restartNumberingAfterBreak="0">
    <w:nsid w:val="4B4B35AD"/>
    <w:multiLevelType w:val="hybridMultilevel"/>
    <w:tmpl w:val="CD1C64AE"/>
    <w:lvl w:ilvl="0" w:tplc="67E667BA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15" w15:restartNumberingAfterBreak="0">
    <w:nsid w:val="50F80AE3"/>
    <w:multiLevelType w:val="multilevel"/>
    <w:tmpl w:val="007E20D2"/>
    <w:lvl w:ilvl="0">
      <w:start w:val="1"/>
      <w:numFmt w:val="decimal"/>
      <w:pStyle w:val="1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A0543F"/>
    <w:multiLevelType w:val="hybridMultilevel"/>
    <w:tmpl w:val="4078CACE"/>
    <w:lvl w:ilvl="0" w:tplc="95F0810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73CBB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04ECDC4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/>
        <w:sz w:val="24"/>
        <w:szCs w:val="26"/>
      </w:rPr>
    </w:lvl>
    <w:lvl w:ilvl="3" w:tplc="0512F9A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B2A179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CB66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9AC9A8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3BEFD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9FAEF4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59D34944"/>
    <w:multiLevelType w:val="multilevel"/>
    <w:tmpl w:val="A358E4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8" w15:restartNumberingAfterBreak="0">
    <w:nsid w:val="68F006F3"/>
    <w:multiLevelType w:val="hybridMultilevel"/>
    <w:tmpl w:val="A90E0AA0"/>
    <w:lvl w:ilvl="0" w:tplc="104ECDC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7DDE0C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10E4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AAA82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CD09D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DA9B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AEA0B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92FC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108AD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9F52A33"/>
    <w:multiLevelType w:val="multilevel"/>
    <w:tmpl w:val="F0F48B6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0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8E5565"/>
    <w:multiLevelType w:val="multilevel"/>
    <w:tmpl w:val="66403D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4" w15:restartNumberingAfterBreak="0">
    <w:nsid w:val="7B302944"/>
    <w:multiLevelType w:val="hybridMultilevel"/>
    <w:tmpl w:val="9C68DF5E"/>
    <w:lvl w:ilvl="0" w:tplc="C2CA709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8169F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B2855F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DA49E1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B9C6C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649C7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794B9D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F384A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F0ABE0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 w15:restartNumberingAfterBreak="0">
    <w:nsid w:val="7D2E1803"/>
    <w:multiLevelType w:val="multilevel"/>
    <w:tmpl w:val="2B9C54C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708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6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18"/>
  </w:num>
  <w:num w:numId="5">
    <w:abstractNumId w:val="6"/>
  </w:num>
  <w:num w:numId="6">
    <w:abstractNumId w:val="8"/>
  </w:num>
  <w:num w:numId="7">
    <w:abstractNumId w:val="19"/>
  </w:num>
  <w:num w:numId="8">
    <w:abstractNumId w:val="17"/>
  </w:num>
  <w:num w:numId="9">
    <w:abstractNumId w:val="24"/>
  </w:num>
  <w:num w:numId="10">
    <w:abstractNumId w:val="23"/>
  </w:num>
  <w:num w:numId="11">
    <w:abstractNumId w:val="16"/>
  </w:num>
  <w:num w:numId="12">
    <w:abstractNumId w:val="5"/>
  </w:num>
  <w:num w:numId="13">
    <w:abstractNumId w:val="15"/>
  </w:num>
  <w:num w:numId="14">
    <w:abstractNumId w:val="4"/>
  </w:num>
  <w:num w:numId="15">
    <w:abstractNumId w:val="13"/>
  </w:num>
  <w:num w:numId="16">
    <w:abstractNumId w:val="2"/>
  </w:num>
  <w:num w:numId="17">
    <w:abstractNumId w:val="7"/>
  </w:num>
  <w:num w:numId="18">
    <w:abstractNumId w:val="22"/>
  </w:num>
  <w:num w:numId="19">
    <w:abstractNumId w:val="26"/>
  </w:num>
  <w:num w:numId="20">
    <w:abstractNumId w:val="20"/>
  </w:num>
  <w:num w:numId="21">
    <w:abstractNumId w:val="9"/>
  </w:num>
  <w:num w:numId="22">
    <w:abstractNumId w:val="11"/>
  </w:num>
  <w:num w:numId="23">
    <w:abstractNumId w:val="3"/>
  </w:num>
  <w:num w:numId="24">
    <w:abstractNumId w:val="12"/>
  </w:num>
  <w:num w:numId="25">
    <w:abstractNumId w:val="10"/>
  </w:num>
  <w:num w:numId="26">
    <w:abstractNumId w:val="21"/>
  </w:num>
  <w:num w:numId="27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2993"/>
    <w:rsid w:val="00000DB7"/>
    <w:rsid w:val="000E7ADA"/>
    <w:rsid w:val="00141488"/>
    <w:rsid w:val="002807A1"/>
    <w:rsid w:val="004E0DBE"/>
    <w:rsid w:val="00593210"/>
    <w:rsid w:val="006B4FEF"/>
    <w:rsid w:val="00703F58"/>
    <w:rsid w:val="007D03E5"/>
    <w:rsid w:val="00922993"/>
    <w:rsid w:val="00A57E8B"/>
    <w:rsid w:val="00AC555E"/>
    <w:rsid w:val="00D36871"/>
    <w:rsid w:val="00DD25BC"/>
    <w:rsid w:val="00F63A7D"/>
    <w:rsid w:val="00F9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91E0C3E"/>
  <w15:docId w15:val="{D0BF4668-94EA-4022-9893-054E5A95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">
    <w:name w:val="heading 1"/>
    <w:basedOn w:val="a"/>
    <w:next w:val="a"/>
    <w:link w:val="13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3">
    <w:name w:val="Заголовок 1 Знак"/>
    <w:link w:val="1"/>
    <w:rPr>
      <w:sz w:val="28"/>
      <w:lang w:eastAsia="ar-SA"/>
    </w:rPr>
  </w:style>
  <w:style w:type="character" w:customStyle="1" w:styleId="20">
    <w:name w:val="Заголовок 2 Знак"/>
    <w:link w:val="2"/>
    <w:rPr>
      <w:b/>
      <w:sz w:val="28"/>
      <w:lang w:eastAsia="ar-SA"/>
    </w:rPr>
  </w:style>
  <w:style w:type="character" w:customStyle="1" w:styleId="30">
    <w:name w:val="Заголовок 3 Знак"/>
    <w:link w:val="3"/>
    <w:rPr>
      <w:rFonts w:ascii="Arial" w:hAnsi="Arial" w:cs="Arial"/>
      <w:sz w:val="24"/>
      <w:lang w:eastAsia="ar-SA"/>
    </w:rPr>
  </w:style>
  <w:style w:type="character" w:customStyle="1" w:styleId="40">
    <w:name w:val="Заголовок 4 Знак"/>
    <w:link w:val="4"/>
    <w:rPr>
      <w:rFonts w:ascii="Arial" w:hAnsi="Arial" w:cs="Arial"/>
      <w:b/>
      <w:sz w:val="24"/>
      <w:lang w:eastAsia="ar-SA"/>
    </w:rPr>
  </w:style>
  <w:style w:type="character" w:customStyle="1" w:styleId="50">
    <w:name w:val="Заголовок 5 Знак"/>
    <w:link w:val="5"/>
    <w:rPr>
      <w:sz w:val="22"/>
      <w:lang w:eastAsia="ar-SA"/>
    </w:rPr>
  </w:style>
  <w:style w:type="character" w:customStyle="1" w:styleId="60">
    <w:name w:val="Заголовок 6 Знак"/>
    <w:link w:val="6"/>
    <w:rPr>
      <w:i/>
      <w:sz w:val="22"/>
      <w:lang w:eastAsia="ar-SA"/>
    </w:rPr>
  </w:style>
  <w:style w:type="character" w:customStyle="1" w:styleId="70">
    <w:name w:val="Заголовок 7 Знак"/>
    <w:link w:val="7"/>
    <w:rPr>
      <w:rFonts w:ascii="Arial" w:hAnsi="Arial" w:cs="Arial"/>
      <w:lang w:eastAsia="ar-SA"/>
    </w:rPr>
  </w:style>
  <w:style w:type="character" w:customStyle="1" w:styleId="80">
    <w:name w:val="Заголовок 8 Знак"/>
    <w:link w:val="8"/>
    <w:rPr>
      <w:rFonts w:ascii="Arial" w:hAnsi="Arial" w:cs="Arial"/>
      <w:i/>
      <w:lang w:eastAsia="ar-SA"/>
    </w:rPr>
  </w:style>
  <w:style w:type="character" w:customStyle="1" w:styleId="90">
    <w:name w:val="Заголовок 9 Знак"/>
    <w:link w:val="9"/>
    <w:rPr>
      <w:rFonts w:ascii="Arial" w:hAnsi="Arial" w:cs="Arial"/>
      <w:b/>
      <w:i/>
      <w:sz w:val="18"/>
      <w:lang w:eastAsia="ar-SA"/>
    </w:rPr>
  </w:style>
  <w:style w:type="paragraph" w:styleId="a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4"/>
    <w:uiPriority w:val="99"/>
  </w:style>
  <w:style w:type="character" w:customStyle="1" w:styleId="14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aliases w:val=" Знак"/>
    <w:basedOn w:val="a"/>
    <w:link w:val="af3"/>
    <w:uiPriority w:val="99"/>
    <w:unhideWhenUsed/>
    <w:pPr>
      <w:spacing w:after="40"/>
    </w:pPr>
    <w:rPr>
      <w:sz w:val="18"/>
    </w:rPr>
  </w:style>
  <w:style w:type="character" w:customStyle="1" w:styleId="af3">
    <w:name w:val="Текст сноски Знак"/>
    <w:aliases w:val=" Знак Знак"/>
    <w:link w:val="af2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7">
    <w:name w:val="Основной шрифт абзаца1"/>
  </w:style>
  <w:style w:type="character" w:styleId="afa">
    <w:name w:val="page number"/>
    <w:basedOn w:val="17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7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8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7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customStyle="1" w:styleId="19">
    <w:name w:val="Заголовок1"/>
    <w:basedOn w:val="a"/>
    <w:next w:val="aff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f1">
    <w:name w:val="Body Text"/>
    <w:basedOn w:val="a"/>
    <w:rPr>
      <w:sz w:val="26"/>
    </w:rPr>
  </w:style>
  <w:style w:type="paragraph" w:styleId="aff2">
    <w:name w:val="List"/>
    <w:basedOn w:val="aff1"/>
    <w:rPr>
      <w:rFonts w:cs="Mangal"/>
    </w:rPr>
  </w:style>
  <w:style w:type="paragraph" w:customStyle="1" w:styleId="1a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c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d">
    <w:name w:val="Текст примечания1"/>
    <w:basedOn w:val="a"/>
  </w:style>
  <w:style w:type="paragraph" w:styleId="aff9">
    <w:name w:val="annotation subject"/>
    <w:basedOn w:val="1d"/>
    <w:next w:val="1d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ff1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e"/>
    <w:uiPriority w:val="99"/>
    <w:semiHidden/>
    <w:unhideWhenUsed/>
  </w:style>
  <w:style w:type="character" w:customStyle="1" w:styleId="1e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customStyle="1" w:styleId="11">
    <w:name w:val="м1"/>
    <w:basedOn w:val="ListParagraph11UL1Table-NormalRSHBTable-NormalSubtleEmphasishead5-31ListParagraphBulletIRAO"/>
    <w:link w:val="1f"/>
    <w:qFormat/>
    <w:pPr>
      <w:numPr>
        <w:numId w:val="12"/>
      </w:numPr>
      <w:spacing w:before="120" w:after="200"/>
      <w:contextualSpacing/>
      <w:jc w:val="both"/>
    </w:pPr>
    <w:rPr>
      <w:sz w:val="24"/>
      <w:szCs w:val="24"/>
      <w:lang w:val="en-US" w:eastAsia="en-US" w:bidi="en-US"/>
    </w:rPr>
  </w:style>
  <w:style w:type="character" w:customStyle="1" w:styleId="1f">
    <w:name w:val="м1 Знак"/>
    <w:link w:val="11"/>
    <w:rPr>
      <w:sz w:val="24"/>
      <w:szCs w:val="24"/>
      <w:lang w:val="en-US" w:eastAsia="en-US" w:bidi="en-US"/>
    </w:rPr>
  </w:style>
  <w:style w:type="paragraph" w:customStyle="1" w:styleId="12">
    <w:name w:val="з1"/>
    <w:basedOn w:val="1"/>
    <w:qFormat/>
    <w:pPr>
      <w:numPr>
        <w:numId w:val="13"/>
      </w:numPr>
      <w:spacing w:before="240" w:after="60"/>
      <w:jc w:val="left"/>
    </w:pPr>
    <w:rPr>
      <w:rFonts w:cs="Arial"/>
      <w:b/>
      <w:bCs/>
      <w:szCs w:val="24"/>
      <w:lang w:val="en-US" w:eastAsia="en-US" w:bidi="en-US"/>
    </w:rPr>
  </w:style>
  <w:style w:type="paragraph" w:customStyle="1" w:styleId="26">
    <w:name w:val="з2"/>
    <w:basedOn w:val="2"/>
    <w:qFormat/>
    <w:pPr>
      <w:numPr>
        <w:ilvl w:val="0"/>
        <w:numId w:val="0"/>
      </w:numPr>
      <w:spacing w:before="240" w:after="60"/>
      <w:ind w:left="792" w:hanging="360"/>
      <w:jc w:val="left"/>
    </w:pPr>
    <w:rPr>
      <w:bCs/>
      <w:i/>
      <w:iCs/>
      <w:sz w:val="24"/>
      <w:szCs w:val="28"/>
      <w:lang w:val="en-US" w:eastAsia="en-US" w:bidi="en-US"/>
    </w:rPr>
  </w:style>
  <w:style w:type="paragraph" w:customStyle="1" w:styleId="37">
    <w:name w:val="з3"/>
    <w:basedOn w:val="26"/>
    <w:link w:val="38"/>
    <w:qFormat/>
    <w:pPr>
      <w:numPr>
        <w:ilvl w:val="2"/>
      </w:numPr>
      <w:spacing w:before="0"/>
      <w:ind w:left="792" w:hanging="360"/>
    </w:pPr>
  </w:style>
  <w:style w:type="character" w:customStyle="1" w:styleId="38">
    <w:name w:val="з3 Знак"/>
    <w:link w:val="37"/>
    <w:rPr>
      <w:b/>
      <w:bCs/>
      <w:i/>
      <w:iCs/>
      <w:sz w:val="24"/>
      <w:szCs w:val="28"/>
      <w:lang w:val="en-US" w:eastAsia="en-US" w:bidi="en-US"/>
    </w:rPr>
  </w:style>
  <w:style w:type="paragraph" w:customStyle="1" w:styleId="afff">
    <w:name w:val="Текст сноски;Знак"/>
    <w:basedOn w:val="a"/>
    <w:link w:val="1f0"/>
    <w:rPr>
      <w:lang w:eastAsia="ru-RU"/>
    </w:rPr>
  </w:style>
  <w:style w:type="character" w:customStyle="1" w:styleId="1f0">
    <w:name w:val="Текст сноски Знак;Знак Знак1;Знак Знак"/>
    <w:basedOn w:val="a0"/>
    <w:link w:val="afff"/>
  </w:style>
  <w:style w:type="paragraph" w:styleId="afff0">
    <w:name w:val="Revision"/>
    <w:hidden/>
    <w:uiPriority w:val="99"/>
    <w:semiHidden/>
    <w:rPr>
      <w:lang w:eastAsia="ar-SA"/>
    </w:rPr>
  </w:style>
  <w:style w:type="paragraph" w:customStyle="1" w:styleId="21110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"/>
    <w:pPr>
      <w:ind w:left="720" w:hanging="720"/>
      <w:jc w:val="center"/>
    </w:pPr>
    <w:rPr>
      <w:sz w:val="28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paragraph" w:styleId="afff1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1f1"/>
    <w:rsid w:val="00141488"/>
    <w:pPr>
      <w:suppressAutoHyphens/>
      <w:ind w:left="720" w:hanging="720"/>
      <w:jc w:val="center"/>
    </w:pPr>
    <w:rPr>
      <w:sz w:val="28"/>
    </w:rPr>
  </w:style>
  <w:style w:type="character" w:customStyle="1" w:styleId="1f1">
    <w:name w:val="Основной текст с отступом Знак1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link w:val="afff1"/>
    <w:rsid w:val="00141488"/>
    <w:rPr>
      <w:sz w:val="28"/>
      <w:lang w:eastAsia="ar-SA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3"/>
    <w:uiPriority w:val="34"/>
    <w:qFormat/>
    <w:rsid w:val="000E7AD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436752114" TargetMode="External"/><Relationship Id="rId18" Type="http://schemas.openxmlformats.org/officeDocument/2006/relationships/hyperlink" Target="kodeks://link/d?nd=901919338" TargetMode="External"/><Relationship Id="rId26" Type="http://schemas.openxmlformats.org/officeDocument/2006/relationships/hyperlink" Target="kodeks://link/d?nd=902087949" TargetMode="External"/><Relationship Id="rId39" Type="http://schemas.openxmlformats.org/officeDocument/2006/relationships/hyperlink" Target="kodeks://link/d?nd=557666289" TargetMode="External"/><Relationship Id="rId21" Type="http://schemas.openxmlformats.org/officeDocument/2006/relationships/hyperlink" Target="kodeks://link/d?nd=1200003114" TargetMode="External"/><Relationship Id="rId34" Type="http://schemas.openxmlformats.org/officeDocument/2006/relationships/hyperlink" Target="kodeks://link/d?nd=728058345" TargetMode="External"/><Relationship Id="rId42" Type="http://schemas.openxmlformats.org/officeDocument/2006/relationships/hyperlink" Target="kodeks://link/d?nd=1200088718" TargetMode="External"/><Relationship Id="rId47" Type="http://schemas.openxmlformats.org/officeDocument/2006/relationships/hyperlink" Target="kodeks://link/d?nd=901794520" TargetMode="External"/><Relationship Id="rId50" Type="http://schemas.openxmlformats.org/officeDocument/2006/relationships/image" Target="media/image1.png"/><Relationship Id="rId55" Type="http://schemas.openxmlformats.org/officeDocument/2006/relationships/fontTable" Target="fontTable.xml"/><Relationship Id="rId7" Type="http://schemas.openxmlformats.org/officeDocument/2006/relationships/hyperlink" Target="kodeks://link/d?nd=1200173797" TargetMode="External"/><Relationship Id="rId2" Type="http://schemas.openxmlformats.org/officeDocument/2006/relationships/styles" Target="styles.xml"/><Relationship Id="rId16" Type="http://schemas.openxmlformats.org/officeDocument/2006/relationships/hyperlink" Target="kodeks://link/d?nd=542616931" TargetMode="External"/><Relationship Id="rId29" Type="http://schemas.openxmlformats.org/officeDocument/2006/relationships/hyperlink" Target="kodeks://link/d?nd=420237834" TargetMode="External"/><Relationship Id="rId11" Type="http://schemas.openxmlformats.org/officeDocument/2006/relationships/hyperlink" Target="http://www.gosthelp.ru/text/GOST2111095SPDSPravilavyp.html" TargetMode="External"/><Relationship Id="rId24" Type="http://schemas.openxmlformats.org/officeDocument/2006/relationships/hyperlink" Target="kodeks://link/d?nd=542616931" TargetMode="External"/><Relationship Id="rId32" Type="http://schemas.openxmlformats.org/officeDocument/2006/relationships/hyperlink" Target="kodeks://link/d?nd=1200123322" TargetMode="External"/><Relationship Id="rId37" Type="http://schemas.openxmlformats.org/officeDocument/2006/relationships/hyperlink" Target="kodeks://link/d?nd=554164995" TargetMode="External"/><Relationship Id="rId40" Type="http://schemas.openxmlformats.org/officeDocument/2006/relationships/hyperlink" Target="kodeks://link/d?nd=1200143728" TargetMode="External"/><Relationship Id="rId45" Type="http://schemas.openxmlformats.org/officeDocument/2006/relationships/hyperlink" Target="kodeks://link/d?nd=1200173797" TargetMode="External"/><Relationship Id="rId53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kodeks://link/d?nd=552050436" TargetMode="External"/><Relationship Id="rId19" Type="http://schemas.openxmlformats.org/officeDocument/2006/relationships/hyperlink" Target="kodeks://link/d?nd=744100004" TargetMode="External"/><Relationship Id="rId31" Type="http://schemas.openxmlformats.org/officeDocument/2006/relationships/hyperlink" Target="kodeks://link/d?nd=1200123323" TargetMode="External"/><Relationship Id="rId44" Type="http://schemas.openxmlformats.org/officeDocument/2006/relationships/hyperlink" Target="kodeks://link/d?nd=1200031256" TargetMode="External"/><Relationship Id="rId52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slink://page/vid=5002993?rc=112010?dtn=%CD%D1%C407353?pn=0?sv=" TargetMode="External"/><Relationship Id="rId14" Type="http://schemas.openxmlformats.org/officeDocument/2006/relationships/hyperlink" Target="kodeks://link/d?nd=436752114" TargetMode="External"/><Relationship Id="rId22" Type="http://schemas.openxmlformats.org/officeDocument/2006/relationships/hyperlink" Target="kodeks://link/d?nd=436752114" TargetMode="External"/><Relationship Id="rId27" Type="http://schemas.openxmlformats.org/officeDocument/2006/relationships/hyperlink" Target="kodeks://link/d?nd=901870860" TargetMode="External"/><Relationship Id="rId30" Type="http://schemas.openxmlformats.org/officeDocument/2006/relationships/hyperlink" Target="kodeks://link/d?nd=556381596" TargetMode="External"/><Relationship Id="rId35" Type="http://schemas.openxmlformats.org/officeDocument/2006/relationships/hyperlink" Target="kodeks://link/d?nd=1200123319" TargetMode="External"/><Relationship Id="rId43" Type="http://schemas.openxmlformats.org/officeDocument/2006/relationships/hyperlink" Target="kodeks://link/d?nd=564233328" TargetMode="External"/><Relationship Id="rId48" Type="http://schemas.openxmlformats.org/officeDocument/2006/relationships/hyperlink" Target="kodeks://link/d?nd=901829466" TargetMode="External"/><Relationship Id="rId56" Type="http://schemas.openxmlformats.org/officeDocument/2006/relationships/theme" Target="theme/theme1.xml"/><Relationship Id="rId8" Type="http://schemas.openxmlformats.org/officeDocument/2006/relationships/hyperlink" Target="kodeks://link/d?nd=565649004" TargetMode="External"/><Relationship Id="rId51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hyperlink" Target="kodeks://link/d?nd=1200108858" TargetMode="External"/><Relationship Id="rId17" Type="http://schemas.openxmlformats.org/officeDocument/2006/relationships/hyperlink" Target="kodeks://link/d?nd=1310667825" TargetMode="External"/><Relationship Id="rId25" Type="http://schemas.openxmlformats.org/officeDocument/2006/relationships/hyperlink" Target="kodeks://link/d?nd=1200108858" TargetMode="External"/><Relationship Id="rId33" Type="http://schemas.openxmlformats.org/officeDocument/2006/relationships/hyperlink" Target="kodeks://link/d?nd=1200123321" TargetMode="External"/><Relationship Id="rId38" Type="http://schemas.openxmlformats.org/officeDocument/2006/relationships/hyperlink" Target="kodeks://link/d?nd=1200088718" TargetMode="External"/><Relationship Id="rId46" Type="http://schemas.openxmlformats.org/officeDocument/2006/relationships/hyperlink" Target="kodeks://link/d?nd=564542209" TargetMode="External"/><Relationship Id="rId20" Type="http://schemas.openxmlformats.org/officeDocument/2006/relationships/hyperlink" Target="kodeks://link/d?nd=902017047" TargetMode="External"/><Relationship Id="rId41" Type="http://schemas.openxmlformats.org/officeDocument/2006/relationships/hyperlink" Target="kodeks://link/d?nd=607224546" TargetMode="External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kodeks://link/d?nd=556499040" TargetMode="External"/><Relationship Id="rId23" Type="http://schemas.openxmlformats.org/officeDocument/2006/relationships/hyperlink" Target="kodeks://link/d?nd=556499040" TargetMode="External"/><Relationship Id="rId28" Type="http://schemas.openxmlformats.org/officeDocument/2006/relationships/hyperlink" Target="kodeks://link/d?nd=902145038" TargetMode="External"/><Relationship Id="rId36" Type="http://schemas.openxmlformats.org/officeDocument/2006/relationships/hyperlink" Target="kodeks://link/d?nd=1200123318" TargetMode="External"/><Relationship Id="rId49" Type="http://schemas.openxmlformats.org/officeDocument/2006/relationships/hyperlink" Target="kodeks://link/d?nd=130517408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26</Pages>
  <Words>10375</Words>
  <Characters>59142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Краснова Ольга Васильевна</cp:lastModifiedBy>
  <cp:revision>57</cp:revision>
  <cp:lastPrinted>2026-07-22T07:53:00Z</cp:lastPrinted>
  <dcterms:created xsi:type="dcterms:W3CDTF">2025-07-07T15:02:00Z</dcterms:created>
  <dcterms:modified xsi:type="dcterms:W3CDTF">2026-08-13T13:19:00Z</dcterms:modified>
  <cp:version>983040</cp:version>
</cp:coreProperties>
</file>